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0"/>
        <w:jc w:val="center"/>
      </w:pPr>
      <w:r>
        <w:rPr>
          <w:rFonts w:ascii="黑体" w:hAnsi="黑体" w:eastAsia="黑体"/>
          <w:b/>
          <w:color w:val="000000"/>
          <w:sz w:val="36"/>
        </w:rPr>
        <w:t>高校技术转移办公室人员如何利用产业大脑实现校地协同合作匹配？</w:t>
      </w:r>
    </w:p>
    <w:p>
      <w:pPr>
        <w:spacing w:line="360" w:lineRule="auto"/>
        <w:ind w:firstLine="0"/>
        <w:jc w:val="center"/>
      </w:pPr>
      <w:r>
        <w:rPr>
          <w:rFonts w:ascii="仿宋" w:hAnsi="仿宋" w:eastAsia="仿宋"/>
          <w:b w:val="0"/>
          <w:color w:val="000000"/>
          <w:sz w:val="24"/>
        </w:rPr>
        <w:t>署名：观点作者：科易网-国家科技成果转化（厦门）示范基地</w:t>
      </w:r>
    </w:p>
    <w:p>
      <w:pPr>
        <w:spacing w:line="360" w:lineRule="auto" w:before="0" w:after="0"/>
        <w:ind w:firstLine="560"/>
      </w:pPr>
      <w:r>
        <w:rPr>
          <w:rFonts w:ascii="宋体" w:hAnsi="宋体" w:eastAsia="宋体"/>
          <w:b w:val="0"/>
          <w:color w:val="000000"/>
          <w:sz w:val="28"/>
        </w:rPr>
        <w:t>在科技创新日益成为区域经济发展核心驱动力的今天，如何打通高校科研成果转化与地方产业发展的最后一公里，实现校地协同合作的有效匹配，成为摆在高校技术转移办公室（TTO）人员面前的重要课题。河北产业集群产业大脑的建设，以其“大数据+AI大模型+知识图谱+智能体”的技术栈和三层逻辑架构，为高校TTO人员提供了全新的解决方案，特别是在促进校地合作方面展现出强大的潜力。</w:t>
      </w:r>
    </w:p>
    <w:p>
      <w:pPr>
        <w:spacing w:line="360" w:lineRule="auto" w:before="0" w:after="0"/>
        <w:ind w:firstLine="560"/>
      </w:pPr>
      <w:r>
        <w:rPr>
          <w:rFonts w:ascii="宋体" w:hAnsi="宋体" w:eastAsia="宋体"/>
          <w:b w:val="0"/>
          <w:color w:val="000000"/>
          <w:sz w:val="28"/>
        </w:rPr>
        <w:t>一、破解信息不对称，构筑校地合作的“信息高速公路”</w:t>
      </w:r>
    </w:p>
    <w:p>
      <w:pPr>
        <w:spacing w:line="360" w:lineRule="auto" w:before="0" w:after="0"/>
        <w:ind w:firstLine="560"/>
      </w:pPr>
      <w:r>
        <w:rPr>
          <w:rFonts w:ascii="宋体" w:hAnsi="宋体" w:eastAsia="宋体"/>
          <w:b w:val="0"/>
          <w:color w:val="000000"/>
          <w:sz w:val="28"/>
        </w:rPr>
        <w:t>传统模式下，高校TTO在寻求与企业合作时，往往面临信息不对称的困境。一方面，高校对企业的需求、技术痛点和产业发展方向了解不深；另一方面，企业对高校的科研成果、技术优势和人才储备也缺乏有效认知。这种信息壁垒严重制约了校地合作的效率和质量。</w:t>
      </w:r>
    </w:p>
    <w:p>
      <w:pPr>
        <w:spacing w:line="360" w:lineRule="auto" w:before="0" w:after="0"/>
        <w:ind w:firstLine="560"/>
      </w:pPr>
      <w:r>
        <w:rPr>
          <w:rFonts w:ascii="宋体" w:hAnsi="宋体" w:eastAsia="宋体"/>
          <w:b w:val="0"/>
          <w:color w:val="000000"/>
          <w:sz w:val="28"/>
        </w:rPr>
        <w:t>河北产业集群产业大脑通过构建“五链融合知识图谱”，能够全面汇集、联结与可视化产业链、供应链、创新链、资金链、政策链等数据，为高校TTO人员提供了前所未有的信息透明度。具体而言：</w:t>
      </w:r>
    </w:p>
    <w:p>
      <w:pPr>
        <w:spacing w:line="360" w:lineRule="auto" w:before="0" w:after="0"/>
        <w:ind w:firstLine="560"/>
      </w:pPr>
      <w:r>
        <w:rPr>
          <w:rFonts w:ascii="宋体" w:hAnsi="宋体" w:eastAsia="宋体"/>
          <w:b w:val="0"/>
          <w:color w:val="000000"/>
          <w:sz w:val="28"/>
        </w:rPr>
        <w:t>1. 产业链与创新链的映射：产业大脑可以关联企业库与应用场景库，帮助高校TTO人员清晰了解哪些企业处于产业链的关键环节，以及它们的具体需求。同时，通过链接创新人才、科技成果、科研机构等数据，高校可以精准定位潜在的合作对象，实现“需求牵引”式合作。</w:t>
      </w:r>
    </w:p>
    <w:p>
      <w:pPr>
        <w:spacing w:line="360" w:lineRule="auto" w:before="0" w:after="0"/>
        <w:ind w:firstLine="560"/>
      </w:pPr>
      <w:r>
        <w:rPr>
          <w:rFonts w:ascii="宋体" w:hAnsi="宋体" w:eastAsia="宋体"/>
          <w:b w:val="0"/>
          <w:color w:val="000000"/>
          <w:sz w:val="28"/>
        </w:rPr>
        <w:t>2. 政策链的智能匹配：产业大脑的政策智配引擎，可以根据高校的科研成果和企业的技术需求，自动推送可申报的政策及申报指南。这不仅提高了政策匹配的精准度，也为校地合作提供了有力保障。</w:t>
      </w:r>
    </w:p>
    <w:p>
      <w:pPr>
        <w:spacing w:line="360" w:lineRule="auto" w:before="0" w:after="0"/>
        <w:ind w:firstLine="560"/>
      </w:pPr>
      <w:r>
        <w:rPr>
          <w:rFonts w:ascii="宋体" w:hAnsi="宋体" w:eastAsia="宋体"/>
          <w:b w:val="0"/>
          <w:color w:val="000000"/>
          <w:sz w:val="28"/>
        </w:rPr>
        <w:t>3. 区域合作平台的智能推荐：依托动态演进的产业知识图谱，产业大脑能够精准识别高校与地方在技术攻关、人才引育、平台共建等方面的契合点，生成“高校—地方”智能合作建议，推荐定制化合作路径（如共建产业研究院、技术转移中心、实习实训基地等），推动校地协同从“经验对接”迈向“智能匹配”。</w:t>
      </w:r>
    </w:p>
    <w:p>
      <w:pPr>
        <w:spacing w:line="360" w:lineRule="auto" w:before="0" w:after="0"/>
        <w:ind w:firstLine="560"/>
      </w:pPr>
      <w:r>
        <w:rPr>
          <w:rFonts w:ascii="宋体" w:hAnsi="宋体" w:eastAsia="宋体"/>
          <w:b w:val="0"/>
          <w:color w:val="000000"/>
          <w:sz w:val="28"/>
        </w:rPr>
        <w:t>二、引入智能体技术，打造校地合作的“高效引擎”</w:t>
      </w:r>
    </w:p>
    <w:p>
      <w:pPr>
        <w:spacing w:line="360" w:lineRule="auto" w:before="0" w:after="0"/>
        <w:ind w:firstLine="560"/>
      </w:pPr>
      <w:r>
        <w:rPr>
          <w:rFonts w:ascii="宋体" w:hAnsi="宋体" w:eastAsia="宋体"/>
          <w:b w:val="0"/>
          <w:color w:val="000000"/>
          <w:sz w:val="28"/>
        </w:rPr>
        <w:t>河北产业集群产业大脑中的AI科创底座，以超大规模语言模型为核心，依托LangChain框架与RAG技术，整合了语义检索、文档解析、图像解读、上下文理解等能力，构建了一站式AI创新基础设施。高校TTO人员可以借助智能体技术，实现以下功能：</w:t>
      </w:r>
    </w:p>
    <w:p>
      <w:pPr>
        <w:spacing w:line="360" w:lineRule="auto" w:before="0" w:after="0"/>
        <w:ind w:firstLine="560"/>
      </w:pPr>
      <w:r>
        <w:rPr>
          <w:rFonts w:ascii="宋体" w:hAnsi="宋体" w:eastAsia="宋体"/>
          <w:b w:val="0"/>
          <w:color w:val="000000"/>
          <w:sz w:val="28"/>
        </w:rPr>
        <w:t>1. 智能信息检索：通过对海量数据的智能检索和理解，快速筛选出与企业需求相匹配的科研成果，大幅提高工作效率。</w:t>
      </w:r>
    </w:p>
    <w:p>
      <w:pPr>
        <w:spacing w:line="360" w:lineRule="auto" w:before="0" w:after="0"/>
        <w:ind w:firstLine="560"/>
      </w:pPr>
      <w:r>
        <w:rPr>
          <w:rFonts w:ascii="宋体" w:hAnsi="宋体" w:eastAsia="宋体"/>
          <w:b w:val="0"/>
          <w:color w:val="000000"/>
          <w:sz w:val="28"/>
        </w:rPr>
        <w:t>2. 智能翻译与沟通：智能体可以自动翻译不同语言的技术文档和合作协议，促进跨区域、跨文化的校地合作。</w:t>
      </w:r>
    </w:p>
    <w:p>
      <w:pPr>
        <w:spacing w:line="360" w:lineRule="auto" w:before="0" w:after="0"/>
        <w:ind w:firstLine="560"/>
      </w:pPr>
      <w:r>
        <w:rPr>
          <w:rFonts w:ascii="宋体" w:hAnsi="宋体" w:eastAsia="宋体"/>
          <w:b w:val="0"/>
          <w:color w:val="000000"/>
          <w:sz w:val="28"/>
        </w:rPr>
        <w:t>3. 智能决策支持：在合作过程中，智能体可以根据历史数据和实时反馈，提供决策支持，帮助高校TTO人员做出更加科学、合理的合作方案。</w:t>
      </w:r>
    </w:p>
    <w:p>
      <w:pPr>
        <w:spacing w:line="360" w:lineRule="auto" w:before="0" w:after="0"/>
        <w:ind w:firstLine="560"/>
      </w:pPr>
      <w:r>
        <w:rPr>
          <w:rFonts w:ascii="宋体" w:hAnsi="宋体" w:eastAsia="宋体"/>
          <w:b w:val="0"/>
          <w:color w:val="000000"/>
          <w:sz w:val="28"/>
        </w:rPr>
        <w:t>三、构建五链融合知识图谱，深化校地合作的“协同生态”</w:t>
      </w:r>
    </w:p>
    <w:p>
      <w:pPr>
        <w:spacing w:line="360" w:lineRule="auto" w:before="0" w:after="0"/>
        <w:ind w:firstLine="560"/>
      </w:pPr>
      <w:r>
        <w:rPr>
          <w:rFonts w:ascii="宋体" w:hAnsi="宋体" w:eastAsia="宋体"/>
          <w:b w:val="0"/>
          <w:color w:val="000000"/>
          <w:sz w:val="28"/>
        </w:rPr>
        <w:t>产业大脑通过构建五链融合知识图谱，不仅实现了产业链、供应链、创新链、资金链、政策链的数据汇集与可视化，更为校地合作提供了深层次的协同生态。具体表现如下：</w:t>
      </w:r>
    </w:p>
    <w:p>
      <w:pPr>
        <w:spacing w:line="360" w:lineRule="auto" w:before="0" w:after="0"/>
        <w:ind w:firstLine="560"/>
      </w:pPr>
      <w:r>
        <w:rPr>
          <w:rFonts w:ascii="宋体" w:hAnsi="宋体" w:eastAsia="宋体"/>
          <w:b w:val="0"/>
          <w:color w:val="000000"/>
          <w:sz w:val="28"/>
        </w:rPr>
        <w:t>1. 需求—能力—成果的精准匹配：产业大脑能够精准刻画企业技术痛点与科研供给体系之间的语义关联与能力契合度，通过图谱推理与相似性计算，自动识别高潜力产学研合作组合，智能生成包含推荐高校/院所清单、潜在合作方向等建议，助力企业高效对接优质创新资源。</w:t>
      </w:r>
    </w:p>
    <w:p>
      <w:pPr>
        <w:spacing w:line="360" w:lineRule="auto" w:before="0" w:after="0"/>
        <w:ind w:firstLine="560"/>
      </w:pPr>
      <w:r>
        <w:rPr>
          <w:rFonts w:ascii="宋体" w:hAnsi="宋体" w:eastAsia="宋体"/>
          <w:b w:val="0"/>
          <w:color w:val="000000"/>
          <w:sz w:val="28"/>
        </w:rPr>
        <w:t>2. 产学研合作的精准对接：产业大脑可以自动挖掘高校与企业在技术研发、成果转化等方面的合作机会，通过智能生成包含推荐高校/院所清单、潜在合作方向等建议，助力企业高效对接优质创新资源，显著提升产学研协同的精准性、效率与成功率。</w:t>
      </w:r>
    </w:p>
    <w:p>
      <w:pPr>
        <w:spacing w:line="360" w:lineRule="auto" w:before="0" w:after="0"/>
        <w:ind w:firstLine="560"/>
      </w:pPr>
      <w:r>
        <w:rPr>
          <w:rFonts w:ascii="宋体" w:hAnsi="宋体" w:eastAsia="宋体"/>
          <w:b w:val="0"/>
          <w:color w:val="000000"/>
          <w:sz w:val="28"/>
        </w:rPr>
        <w:t>3. 区域合作的智能挖掘：产业大脑能够精准识别跨区域间的技术互补性、产业链耦合度与产学研协同潜力，自动挖掘高价值合作机会，全景可视化呈现合作网络结构，智能推荐联合攻关、共建平台、飞地孵化等合作路径，并生成合作分析报告，助力打造高效、开放、共赢的区域创新共同体。</w:t>
      </w:r>
    </w:p>
    <w:p>
      <w:pPr>
        <w:spacing w:line="360" w:lineRule="auto" w:before="0" w:after="0"/>
        <w:ind w:firstLine="560"/>
      </w:pPr>
      <w:r>
        <w:rPr>
          <w:rFonts w:ascii="宋体" w:hAnsi="宋体" w:eastAsia="宋体"/>
          <w:b w:val="0"/>
          <w:color w:val="000000"/>
          <w:sz w:val="28"/>
        </w:rPr>
        <w:t>四、案例实证：科易网的实践成果</w:t>
      </w:r>
    </w:p>
    <w:p>
      <w:pPr>
        <w:spacing w:line="360" w:lineRule="auto" w:before="0" w:after="0"/>
        <w:ind w:firstLine="560"/>
      </w:pPr>
      <w:r>
        <w:rPr>
          <w:rFonts w:ascii="宋体" w:hAnsi="宋体" w:eastAsia="宋体"/>
          <w:b w:val="0"/>
          <w:color w:val="000000"/>
          <w:sz w:val="28"/>
        </w:rPr>
        <w:t>作为国家科技成果转化服务示范基地和国家技术转移示范机构，科易网在推动高校与企业合作方面积累了丰富的经验，并积极引入产业大脑的先进理念和技术。例如：</w:t>
      </w:r>
    </w:p>
    <w:p>
      <w:pPr>
        <w:spacing w:line="360" w:lineRule="auto" w:before="0" w:after="0"/>
        <w:ind w:firstLine="560"/>
      </w:pPr>
      <w:r>
        <w:rPr>
          <w:rFonts w:ascii="宋体" w:hAnsi="宋体" w:eastAsia="宋体"/>
          <w:b w:val="0"/>
          <w:color w:val="000000"/>
          <w:sz w:val="28"/>
        </w:rPr>
        <w:t>在某地区，科易网与当地科技局合作，引入产业大脑，成功推动了多所高校与当地企业的合作项目。通过产业大脑的智能匹配和推荐，高校的科研成果与企业需求得到了精准对接，合作项目落地速度快、效果显著。</w:t>
      </w:r>
    </w:p>
    <w:p>
      <w:pPr>
        <w:spacing w:line="360" w:lineRule="auto" w:before="0" w:after="0"/>
        <w:ind w:firstLine="560"/>
      </w:pPr>
      <w:r>
        <w:rPr>
          <w:rFonts w:ascii="宋体" w:hAnsi="宋体" w:eastAsia="宋体"/>
          <w:b w:val="0"/>
          <w:color w:val="000000"/>
          <w:sz w:val="28"/>
        </w:rPr>
        <w:t>在该案例中，产业大脑的智能体技术发挥了重要作用。通过对海量数据的智能检索和理解，快速筛选出与企业需求相匹配的科研成果，并通过政策智配引擎，自动推送可申报的政策及申报指南，为合作项目提供了全方位的支持。</w:t>
      </w:r>
    </w:p>
    <w:p>
      <w:pPr>
        <w:spacing w:line="360" w:lineRule="auto" w:before="0" w:after="0"/>
        <w:ind w:firstLine="560"/>
      </w:pPr>
      <w:r>
        <w:rPr>
          <w:rFonts w:ascii="宋体" w:hAnsi="宋体" w:eastAsia="宋体"/>
          <w:b w:val="0"/>
          <w:color w:val="000000"/>
          <w:sz w:val="28"/>
        </w:rPr>
        <w:t>五、结语：携手产业大脑，共创校地合作新篇章</w:t>
      </w:r>
    </w:p>
    <w:p>
      <w:pPr>
        <w:spacing w:line="360" w:lineRule="auto" w:before="0" w:after="0"/>
        <w:ind w:firstLine="560"/>
      </w:pPr>
      <w:r>
        <w:rPr>
          <w:rFonts w:ascii="宋体" w:hAnsi="宋体" w:eastAsia="宋体"/>
          <w:b w:val="0"/>
          <w:color w:val="000000"/>
          <w:sz w:val="28"/>
        </w:rPr>
        <w:t>高校技术转移办公室人员应充分利用产业大脑的强大功能，打破信息壁垒，引入智能体技术，构建五链融合知识图谱，深化校地合作的协同生态，共同开创校地合作的新篇章。携手产业大脑，必将为高校科研成果的转化落地注入新的活力，为区域经济发展提供强有力的支撑。</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