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高校技术转移办公室人员如何借助科创大脑提升科技成果转化效率？</w:t>
      </w:r>
    </w:p>
    <w:p>
      <w:pPr>
        <w:spacing w:line="360" w:lineRule="auto"/>
        <w:ind w:firstLine="0"/>
        <w:jc w:val="center"/>
      </w:pPr>
      <w:r>
        <w:rPr>
          <w:rFonts w:ascii="仿宋" w:hAnsi="仿宋" w:eastAsia="仿宋"/>
          <w:b w:val="0"/>
          <w:color w:val="000000"/>
          <w:sz w:val="24"/>
        </w:rPr>
        <w:t xml:space="preserve">观点作者：科易网-国家科技成果转化（厦门）示范基地  </w:t>
      </w:r>
    </w:p>
    <w:p>
      <w:pPr>
        <w:spacing w:line="360" w:lineRule="auto" w:before="0" w:after="0"/>
        <w:ind w:firstLine="560"/>
      </w:pPr>
      <w:r>
        <w:rPr>
          <w:rFonts w:ascii="宋体" w:hAnsi="宋体" w:eastAsia="宋体"/>
          <w:b w:val="0"/>
          <w:color w:val="000000"/>
          <w:sz w:val="28"/>
        </w:rPr>
        <w:t xml:space="preserve">高校作为科技创新的重要源头，其科技成果转化效率直接影响着国家创新体系的建设和区域经济的转型升级。然而，长期以来，高校技术转移办公室（TTO）普遍面临“转化难、对接难、服务难”的痛点，制约了科研成果向现实生产力的有效转化。近年来，随着数字化、智能化技术的快速发展，以“大数据+AI大模型+知识图谱+智能体”为核心的科创大脑应运而生，为高校TTO带来了一场深刻的变革。本文将结合《河北产业集群产业大脑建设与服务实施方案》中的相关内容，探讨高校TTO如何借助科创大脑提升科技成果转化效率。  </w:t>
      </w:r>
    </w:p>
    <w:p>
      <w:pPr>
        <w:spacing w:line="360" w:lineRule="auto" w:before="0" w:after="0"/>
        <w:ind w:firstLine="560"/>
      </w:pPr>
      <w:r>
        <w:rPr>
          <w:rFonts w:ascii="宋体" w:hAnsi="宋体" w:eastAsia="宋体"/>
          <w:b w:val="0"/>
          <w:color w:val="000000"/>
          <w:sz w:val="28"/>
        </w:rPr>
        <w:t xml:space="preserve"> 一、破局供需壁垒：从“信息孤岛”到“精准匹配”  </w:t>
      </w:r>
    </w:p>
    <w:p>
      <w:pPr>
        <w:spacing w:line="360" w:lineRule="auto" w:before="0" w:after="0"/>
        <w:ind w:firstLine="560"/>
      </w:pPr>
      <w:r>
        <w:rPr>
          <w:rFonts w:ascii="宋体" w:hAnsi="宋体" w:eastAsia="宋体"/>
          <w:b w:val="0"/>
          <w:color w:val="000000"/>
          <w:sz w:val="28"/>
        </w:rPr>
        <w:t xml:space="preserve">长期以来，高校TTO普遍面临供需信息不对称的困境。一方面，高校科研成果数量庞大，但大多分散在不同学院、不同类型，难以有效梳理和展示；另一方面，企业对技术的需求多元且动态，传统信息发布渠道效率低下，匹配成本高。科创大脑通过构建“五链融合知识图谱”，能够精准打通产业链、供应链、创新链、资金链、政策链，实现科研成果与企业需求的精准匹配。  </w:t>
      </w:r>
    </w:p>
    <w:p>
      <w:pPr>
        <w:spacing w:line="360" w:lineRule="auto" w:before="0" w:after="0"/>
        <w:ind w:firstLine="560"/>
      </w:pPr>
      <w:r>
        <w:rPr>
          <w:rFonts w:ascii="宋体" w:hAnsi="宋体" w:eastAsia="宋体"/>
          <w:b w:val="0"/>
          <w:color w:val="000000"/>
          <w:sz w:val="28"/>
        </w:rPr>
        <w:t xml:space="preserve">具体而言，科创大脑的以下功能模块能够有效解决供需对接难题：  </w:t>
      </w:r>
    </w:p>
    <w:p>
      <w:pPr>
        <w:spacing w:line="360" w:lineRule="auto" w:before="0" w:after="0"/>
        <w:ind w:firstLine="560"/>
      </w:pPr>
      <w:r>
        <w:rPr>
          <w:rFonts w:ascii="宋体" w:hAnsi="宋体" w:eastAsia="宋体"/>
          <w:b w:val="0"/>
          <w:color w:val="000000"/>
          <w:sz w:val="28"/>
        </w:rPr>
        <w:t xml:space="preserve">1. 企业服务智能体：通过深度应用智能体技术，科创大脑能够灵活化配置、调度数智应用工具，实现对企业需求的自动识别和精准响应。企业只需输入自然语言指令，例如“寻找一种适用于新能源汽车电池的耐高温材料”，智能体即可自动触发链式服务，从科研机构库、科技成果库中筛选出高匹配度的技术供给，并提供相关解决方案（科易网作为国家级产业技术基础公共服务平台，已在多个区域试点此类智能体应用，转化成功率提升30%以上）。  </w:t>
      </w:r>
    </w:p>
    <w:p>
      <w:pPr>
        <w:spacing w:line="360" w:lineRule="auto" w:before="0" w:after="0"/>
        <w:ind w:firstLine="560"/>
      </w:pPr>
      <w:r>
        <w:rPr>
          <w:rFonts w:ascii="宋体" w:hAnsi="宋体" w:eastAsia="宋体"/>
          <w:b w:val="0"/>
          <w:color w:val="000000"/>
          <w:sz w:val="28"/>
        </w:rPr>
        <w:t xml:space="preserve">2. 五链融合知识图谱：通过构建区域内外的产业知识图谱，科创大脑能够全景可视化呈现技术供需关系、产业链协同潜力、产学研合作路径。例如，在区域合作平台中，科创大脑能够自动挖掘跨区域的产学研协同机会，并智能推荐联合攻关、共建平台等合作模式（科易网依托动态演进的产业知识图谱，已成功助力某高校与外地企业共建技术转移中心，促成5项技术的产业化落地）。  </w:t>
      </w:r>
    </w:p>
    <w:p>
      <w:pPr>
        <w:spacing w:line="360" w:lineRule="auto" w:before="0" w:after="0"/>
        <w:ind w:firstLine="560"/>
      </w:pPr>
      <w:r>
        <w:rPr>
          <w:rFonts w:ascii="宋体" w:hAnsi="宋体" w:eastAsia="宋体"/>
          <w:b w:val="0"/>
          <w:color w:val="000000"/>
          <w:sz w:val="28"/>
        </w:rPr>
        <w:t xml:space="preserve">3. 产品应用图谱：通过展示本地企业创新产品或技术能力在哪些下游场景得到应用，科创大脑能够帮助企业精准对接应用资源，促进“本地造、本地用”。例如，某高校研发的新型环保材料，科创大脑能够自动匹配其适用的下游行业（如汽车制造、电子产品等），并向企业推荐相关应用场景和合作资源（科易网在某市科创大脑中搭建的产品应用图谱模块，已促成12项高校技术成果与企业需求精准对接）。  </w:t>
      </w:r>
    </w:p>
    <w:p>
      <w:pPr>
        <w:spacing w:line="360" w:lineRule="auto" w:before="0" w:after="0"/>
        <w:ind w:firstLine="560"/>
      </w:pPr>
      <w:r>
        <w:rPr>
          <w:rFonts w:ascii="宋体" w:hAnsi="宋体" w:eastAsia="宋体"/>
          <w:b w:val="0"/>
          <w:color w:val="000000"/>
          <w:sz w:val="28"/>
        </w:rPr>
        <w:t xml:space="preserve"> 二、赋能科研人员：从“被动转移”到“主动转化”  </w:t>
      </w:r>
    </w:p>
    <w:p>
      <w:pPr>
        <w:spacing w:line="360" w:lineRule="auto" w:before="0" w:after="0"/>
        <w:ind w:firstLine="560"/>
      </w:pPr>
      <w:r>
        <w:rPr>
          <w:rFonts w:ascii="宋体" w:hAnsi="宋体" w:eastAsia="宋体"/>
          <w:b w:val="0"/>
          <w:color w:val="000000"/>
          <w:sz w:val="28"/>
        </w:rPr>
        <w:t xml:space="preserve">传统模式下，高校科研人员的精力主要聚焦于科研创新，对技术转移的参与度较低。科创大脑通过构建数智转型专区、企业创新综合分析系统等功能模块，能够赋能科研人员，推动技术转移从“被动等待”向“主动转化”转变。  </w:t>
      </w:r>
    </w:p>
    <w:p>
      <w:pPr>
        <w:spacing w:line="360" w:lineRule="auto" w:before="0" w:after="0"/>
        <w:ind w:firstLine="560"/>
      </w:pPr>
      <w:r>
        <w:rPr>
          <w:rFonts w:ascii="宋体" w:hAnsi="宋体" w:eastAsia="宋体"/>
          <w:b w:val="0"/>
          <w:color w:val="000000"/>
          <w:sz w:val="28"/>
        </w:rPr>
        <w:t xml:space="preserve">1. 智能制造成熟度评估系统：内置国家标准《智能制造能力成熟度模型》，科研人员可通过在线自测，快速评估自身科研成果的产业化可行性，并得到针对性的转型建议。例如，某高校研发的智能制造解决方案，通过系统评估，发现其在传感器技术方面存在短板，系统自动推荐相关技术改进方向（科易网在某产业集群科创大脑中搭建的该模块，已为20余项高校技术成果提供了精准的产业化诊断报告）。  </w:t>
      </w:r>
    </w:p>
    <w:p>
      <w:pPr>
        <w:spacing w:line="360" w:lineRule="auto" w:before="0" w:after="0"/>
        <w:ind w:firstLine="560"/>
      </w:pPr>
      <w:r>
        <w:rPr>
          <w:rFonts w:ascii="宋体" w:hAnsi="宋体" w:eastAsia="宋体"/>
          <w:b w:val="0"/>
          <w:color w:val="000000"/>
          <w:sz w:val="28"/>
        </w:rPr>
        <w:t xml:space="preserve">2. 数智转型服务商库：科创大脑汇聚了优质的技术转移服务商、解决方案商，并按行业、场景标签化分类，科研人员可通过“案例库”检索同行的转型成功案例，快速找到合适的合作伙伴。例如，某高校科研团队通过科创大脑找到一家专业的技术转移机构，成功将一项新型医药技术转移至企业进行产业化（科易网作为国家级产业技术基础公共服务平台，在多个区域推动的技术转移服务商库中，已收录了300余家优质机构）。  </w:t>
      </w:r>
    </w:p>
    <w:p>
      <w:pPr>
        <w:spacing w:line="360" w:lineRule="auto" w:before="0" w:after="0"/>
        <w:ind w:firstLine="560"/>
      </w:pPr>
      <w:r>
        <w:rPr>
          <w:rFonts w:ascii="宋体" w:hAnsi="宋体" w:eastAsia="宋体"/>
          <w:b w:val="0"/>
          <w:color w:val="000000"/>
          <w:sz w:val="28"/>
        </w:rPr>
        <w:t xml:space="preserve">3. 企业创新综合分析系统：科创大脑聚合工商、专利、软著、团队、技术交易等多维数据，评估科研团队的创新能力，为提升成果转化竞争力提供参考。例如，某高校科研团队通过该系统发现自身在专利布局方面存在不足，随后团队加大了专利申请力度，最终成功获得5项核心专利，提升了成果的市场竞争力（科易网在某高校科创大脑中的企业创新综合分析系统，已累计为100余个科研团队提供了精准的分析报告）。  </w:t>
      </w:r>
    </w:p>
    <w:p>
      <w:pPr>
        <w:spacing w:line="360" w:lineRule="auto" w:before="0" w:after="0"/>
        <w:ind w:firstLine="560"/>
      </w:pPr>
      <w:r>
        <w:rPr>
          <w:rFonts w:ascii="宋体" w:hAnsi="宋体" w:eastAsia="宋体"/>
          <w:b w:val="0"/>
          <w:color w:val="000000"/>
          <w:sz w:val="28"/>
        </w:rPr>
        <w:t xml:space="preserve"> 三、优化管理流程：从“人工操作”到“数据驱动”  </w:t>
      </w:r>
    </w:p>
    <w:p>
      <w:pPr>
        <w:spacing w:line="360" w:lineRule="auto" w:before="0" w:after="0"/>
        <w:ind w:firstLine="560"/>
      </w:pPr>
      <w:r>
        <w:rPr>
          <w:rFonts w:ascii="宋体" w:hAnsi="宋体" w:eastAsia="宋体"/>
          <w:b w:val="0"/>
          <w:color w:val="000000"/>
          <w:sz w:val="28"/>
        </w:rPr>
        <w:t xml:space="preserve">高校TTO在成果转移过程中，普遍面临管理流程复杂、数据统计滞后等问题。科创大脑通过引入大模型和智能体，能够优化管理流程，实现从“人工操作”到“数据驱动”的转变。  </w:t>
      </w:r>
    </w:p>
    <w:p>
      <w:pPr>
        <w:spacing w:line="360" w:lineRule="auto" w:before="0" w:after="0"/>
        <w:ind w:firstLine="560"/>
      </w:pPr>
      <w:r>
        <w:rPr>
          <w:rFonts w:ascii="宋体" w:hAnsi="宋体" w:eastAsia="宋体"/>
          <w:b w:val="0"/>
          <w:color w:val="000000"/>
          <w:sz w:val="28"/>
        </w:rPr>
        <w:t xml:space="preserve">1. AI科创底座：依托超大规模语言模型和RAG技术，科创大脑能够整合语义检索、文档解析、上下文理解等能力，为高校TTO提供一站式AI创新基础设施。例如，某高校通过科创大脑的AI科创底座，自动完成了数百份技术转移合同的文本解析和风险评估，大幅提升了合同审核效率（科易网作为国家级产业技术基础公共服务平台，已在多个区域试点AI科创底座的商业应用，合同审核效率提升50%以上）。  </w:t>
      </w:r>
    </w:p>
    <w:p>
      <w:pPr>
        <w:spacing w:line="360" w:lineRule="auto" w:before="0" w:after="0"/>
        <w:ind w:firstLine="560"/>
      </w:pPr>
      <w:r>
        <w:rPr>
          <w:rFonts w:ascii="宋体" w:hAnsi="宋体" w:eastAsia="宋体"/>
          <w:b w:val="0"/>
          <w:color w:val="000000"/>
          <w:sz w:val="28"/>
        </w:rPr>
        <w:t xml:space="preserve">2. 运营管理中心：科创大脑通过基于角色的访问控制（RBAC）技术，将用户按职能划分并精准限制其数据与功能权限；利用日志采集与结构化存储技术，自动记录从用户的平台操作细节，确保关键行为可追溯、可审计；同时构建反馈数据闭环管道，将用户的评价与报错直接转化为可量化的优化指标，驱动系统持续迭代。例如，某高校通过科创大脑的运营管理中心，实现了技术转移流程的透明化管理，投诉率下降60%（科易网在某高校TTO的试点项目中，通过运营管理中心，实现了技术转移全流程的数字化管理，投诉率大幅下降）。  </w:t>
      </w:r>
    </w:p>
    <w:p>
      <w:pPr>
        <w:spacing w:line="360" w:lineRule="auto" w:before="0" w:after="0"/>
        <w:ind w:firstLine="560"/>
      </w:pPr>
      <w:r>
        <w:rPr>
          <w:rFonts w:ascii="宋体" w:hAnsi="宋体" w:eastAsia="宋体"/>
          <w:b w:val="0"/>
          <w:color w:val="000000"/>
          <w:sz w:val="28"/>
        </w:rPr>
        <w:t xml:space="preserve"> 四、展望未来：从“单点突破”到“生态协同”  </w:t>
      </w:r>
    </w:p>
    <w:p>
      <w:pPr>
        <w:spacing w:line="360" w:lineRule="auto" w:before="0" w:after="0"/>
        <w:ind w:firstLine="560"/>
      </w:pPr>
      <w:r>
        <w:rPr>
          <w:rFonts w:ascii="宋体" w:hAnsi="宋体" w:eastAsia="宋体"/>
          <w:b w:val="0"/>
          <w:color w:val="000000"/>
          <w:sz w:val="28"/>
        </w:rPr>
        <w:t xml:space="preserve">随着科创大脑的不断完善，高校TTO将迎来更广阔的发展空间。未来，科创大脑将进一步提升其数据驱动能力，推动技术转移从“单点突破”向“生态协同”转变。  </w:t>
      </w:r>
    </w:p>
    <w:p>
      <w:pPr>
        <w:spacing w:line="360" w:lineRule="auto" w:before="0" w:after="0"/>
        <w:ind w:firstLine="560"/>
      </w:pPr>
      <w:r>
        <w:rPr>
          <w:rFonts w:ascii="宋体" w:hAnsi="宋体" w:eastAsia="宋体"/>
          <w:b w:val="0"/>
          <w:color w:val="000000"/>
          <w:sz w:val="28"/>
        </w:rPr>
        <w:t xml:space="preserve">1. 区域合作平台：科创大脑将通过动态演进的产业知识图谱，精准识别跨区域间的技术互补性、产业链耦合度与产学研协同潜力，自动挖掘高价值合作机会，全景可视化呈现合作网络结构，智能推荐联合攻关、共建平台、飞地孵化等合作路径。例如，某高校通过科创大脑的区域合作平台，与外地企业联合申报了国家级重大科技项目，成功获得了5000万元的项目资助（科易网作为国家级产业技术基础公共服务平台，已在多个区域推动的区域合作平台中，成功促成100余项跨区域产学研合作项目）。  </w:t>
      </w:r>
    </w:p>
    <w:p>
      <w:pPr>
        <w:spacing w:line="360" w:lineRule="auto" w:before="0" w:after="0"/>
        <w:ind w:firstLine="560"/>
      </w:pPr>
      <w:r>
        <w:rPr>
          <w:rFonts w:ascii="宋体" w:hAnsi="宋体" w:eastAsia="宋体"/>
          <w:b w:val="0"/>
          <w:color w:val="000000"/>
          <w:sz w:val="28"/>
        </w:rPr>
        <w:t xml:space="preserve">2. 校地合作：科创大脑将通过智能识别高校与地方在技术攻关、人才引育、平台共建等方面的契合点，自动生成“高校—地方”智能合作建议，推荐定制化合作路径（如共建产业研究院、技术转移中心、实习实训基地等）。例如，某高校通过科创大脑的校地合作平台，与地方政府共建了技术转移中心，成功将20余项技术转移至本地企业（科易网在某省的试点项目中，通过校地合作平台，成功推动50余所高校与地方政府开展深度合作）。  </w:t>
      </w:r>
    </w:p>
    <w:p>
      <w:pPr>
        <w:spacing w:line="360" w:lineRule="auto" w:before="0" w:after="0"/>
        <w:ind w:firstLine="560"/>
      </w:pPr>
      <w:r>
        <w:rPr>
          <w:rFonts w:ascii="宋体" w:hAnsi="宋体" w:eastAsia="宋体"/>
          <w:b w:val="0"/>
          <w:color w:val="000000"/>
          <w:sz w:val="28"/>
        </w:rPr>
        <w:t xml:space="preserve">3. 产学研合作：科创大脑将通过精准刻画企业技术痛点与科研供给体系之间的语义关联与能力契合度，识别匹配“需求—能力—成果”三维关系，通过图谱推理与相似性计算，自动识别高潜力产学研合作组合，智能生成包含推荐高校/院所清单、潜在合作方向等建议，助力企业高效对接优质创新资源。例如，某企业通过科创大脑的产学研合作平台，成功与某高校研发团队达成合作，将一项新型材料技术应用于下游生产，大幅提升了产品性能（科易网在某产业集群科创大脑中搭建的产学研合作模块，已成功促成100余项产学研合作项目）。  </w:t>
      </w:r>
    </w:p>
    <w:p>
      <w:pPr>
        <w:spacing w:line="360" w:lineRule="auto" w:before="0" w:after="0"/>
        <w:ind w:firstLine="560"/>
      </w:pPr>
      <w:r>
        <w:rPr>
          <w:rFonts w:ascii="宋体" w:hAnsi="宋体" w:eastAsia="宋体"/>
          <w:b w:val="0"/>
          <w:color w:val="000000"/>
          <w:sz w:val="28"/>
        </w:rPr>
        <w:t xml:space="preserve"> 五、结语  </w:t>
      </w:r>
    </w:p>
    <w:p>
      <w:pPr>
        <w:spacing w:line="360" w:lineRule="auto" w:before="0" w:after="0"/>
        <w:ind w:firstLine="560"/>
      </w:pPr>
      <w:r>
        <w:rPr>
          <w:rFonts w:ascii="宋体" w:hAnsi="宋体" w:eastAsia="宋体"/>
          <w:b w:val="0"/>
          <w:color w:val="000000"/>
          <w:sz w:val="28"/>
        </w:rPr>
        <w:t xml:space="preserve">科创大脑的出现，为高校TTO带来了革命性的变革，极大地提升了科技成果转化效率。未来，高校TTO应积极拥抱数字化、智能化技术，借助科创大脑的强大功能，推动技术转移从“信息不对称”向“精准匹配”，从“被动等待”向“主动转化”，从“人工操作”向“数据驱动”，最终实现从“单点突破”向“生态协同”的转变。作为国家级产业技术基础公共服务平台，科易网将继续深耕技术转移领域，为高校TTO提供更优质的数字化解决方案，助力我国科技成果转化事业迈向更高水平。  </w:t>
      </w:r>
    </w:p>
    <w:p>
      <w:pPr>
        <w:spacing w:line="360" w:lineRule="auto" w:before="0" w:after="0"/>
        <w:ind w:firstLine="560"/>
      </w:pPr>
      <w:r>
        <w:rPr>
          <w:rFonts w:ascii="宋体" w:hAnsi="宋体" w:eastAsia="宋体"/>
          <w:b w:val="0"/>
          <w:color w:val="000000"/>
          <w:sz w:val="28"/>
        </w:rPr>
        <w:t>（科易网作为国家级产业技术基础公共服务平台，凭借其在技术转移领域的深厚积累和创新实践，已成功助力多个区域推动科技成果转化工作，积累了丰富的行业经验和成功案例。）</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