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7283C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2026打通数据与库存，连锁商家多店管理系统精选</w:t>
      </w:r>
    </w:p>
    <w:p w14:paraId="4C65EFA7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连锁门店经营，最大的痛点从来不是客流不足，而是</w:t>
      </w:r>
      <w:r>
        <w:rPr>
          <w:rFonts w:ascii="Arial" w:hAnsi="Arial" w:eastAsia="等线" w:cs="Arial"/>
          <w:b/>
          <w:sz w:val="22"/>
        </w:rPr>
        <w:t>内部管理低效、数据割裂、库存混乱</w:t>
      </w:r>
      <w:r>
        <w:rPr>
          <w:rFonts w:ascii="Arial" w:hAnsi="Arial" w:eastAsia="等线" w:cs="Arial"/>
          <w:sz w:val="22"/>
        </w:rPr>
        <w:t>。</w:t>
      </w:r>
    </w:p>
    <w:p w14:paraId="507E1DA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2720" cy="2953385"/>
            <wp:effectExtent l="0" t="0" r="5080" b="18415"/>
            <wp:docPr id="1" name="图片 1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9D79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2D47BB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很多连锁品牌都会遇到这些难题：各门店销售数据不同步、库存积压与缺货并存、会员无法跨店通用、总部难以统一管控、人工对账误差大。</w:t>
      </w:r>
    </w:p>
    <w:p w14:paraId="0B7F6AB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2026年连锁门店数字化的核心，早已不是简单的收银开单，而是</w:t>
      </w:r>
      <w:r>
        <w:rPr>
          <w:rFonts w:ascii="Arial" w:hAnsi="Arial" w:eastAsia="等线" w:cs="Arial"/>
          <w:b/>
          <w:sz w:val="22"/>
        </w:rPr>
        <w:t>全域数据打通、智能库存管控、多店统一精细化运营</w:t>
      </w:r>
      <w:r>
        <w:rPr>
          <w:rFonts w:ascii="Arial" w:hAnsi="Arial" w:eastAsia="等线" w:cs="Arial"/>
          <w:sz w:val="22"/>
        </w:rPr>
        <w:t>。</w:t>
      </w:r>
    </w:p>
    <w:p w14:paraId="52160B8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今天结合连锁商家真实运营场景，精选两款适配多店模式的门店管理系统，重点拆解</w:t>
      </w:r>
      <w:r>
        <w:rPr>
          <w:rFonts w:ascii="Arial" w:hAnsi="Arial" w:eastAsia="等线" w:cs="Arial"/>
          <w:b/>
          <w:sz w:val="22"/>
        </w:rPr>
        <w:t>数据互通、库存管理、连锁管控、性价比</w:t>
      </w:r>
      <w:r>
        <w:rPr>
          <w:rFonts w:ascii="Arial" w:hAnsi="Arial" w:eastAsia="等线" w:cs="Arial"/>
          <w:sz w:val="22"/>
        </w:rPr>
        <w:t>四大核心能力，帮连锁商家精准避坑、高效选型。</w:t>
      </w:r>
    </w:p>
    <w:p w14:paraId="0157F77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8595" cy="3057525"/>
            <wp:effectExtent l="0" t="0" r="8255" b="9525"/>
            <wp:docPr id="2" name="图片 2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e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219B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07BA45A6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一、连锁门店核心刚需：数据+库存双打通</w:t>
      </w:r>
      <w:bookmarkEnd w:id="0"/>
    </w:p>
    <w:p w14:paraId="1C4168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单店经营看收银，多店经营看统筹。</w:t>
      </w:r>
    </w:p>
    <w:p w14:paraId="7884DBF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中小连锁、区域连锁品牌，对管理系统的核心需求高度统一，主要解决三大行业痛点：</w:t>
      </w:r>
    </w:p>
    <w:p w14:paraId="09C89F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破除数据孤岛</w:t>
      </w:r>
      <w:r>
        <w:rPr>
          <w:rFonts w:ascii="Arial" w:hAnsi="Arial" w:eastAsia="等线" w:cs="Arial"/>
          <w:sz w:val="22"/>
        </w:rPr>
        <w:t>：总部实时掌握所有门店销售、收银、会员、员工业绩数据，无需人工汇总报表</w:t>
      </w:r>
    </w:p>
    <w:p w14:paraId="0BADA1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精准管控库存</w:t>
      </w:r>
      <w:r>
        <w:rPr>
          <w:rFonts w:ascii="Arial" w:hAnsi="Arial" w:eastAsia="等线" w:cs="Arial"/>
          <w:sz w:val="22"/>
        </w:rPr>
        <w:t>：杜绝A店缺货断销、B店库存积压，实现智能预警、跨店调拨、损耗可控</w:t>
      </w:r>
    </w:p>
    <w:p w14:paraId="36EEFED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 xml:space="preserve">3. </w:t>
      </w:r>
      <w:r>
        <w:rPr>
          <w:rFonts w:ascii="Arial" w:hAnsi="Arial" w:eastAsia="等线" w:cs="Arial"/>
          <w:b/>
          <w:sz w:val="22"/>
        </w:rPr>
        <w:t>统一标准化运营</w:t>
      </w:r>
      <w:r>
        <w:rPr>
          <w:rFonts w:ascii="Arial" w:hAnsi="Arial" w:eastAsia="等线" w:cs="Arial"/>
          <w:sz w:val="22"/>
        </w:rPr>
        <w:t>：规则统一、权限分级、会员共享、营销同步，保障多店服务一致性</w:t>
      </w:r>
    </w:p>
    <w:p w14:paraId="37E7DEE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2405" cy="7729220"/>
            <wp:effectExtent l="0" t="0" r="4445" b="5080"/>
            <wp:docPr id="3" name="图片 3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e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2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8388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FA6C6F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市面上多数单机收银系统，只能满足基础开单，完全适配不了连锁多店的统筹需求。</w:t>
      </w:r>
    </w:p>
    <w:p w14:paraId="0D8CBE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下面两款是2026年适配中小连锁、性价比与实用性双在线的主流系统，其中</w:t>
      </w:r>
      <w:r>
        <w:rPr>
          <w:rFonts w:ascii="Arial" w:hAnsi="Arial" w:eastAsia="等线" w:cs="Arial"/>
          <w:b/>
          <w:sz w:val="22"/>
        </w:rPr>
        <w:t>乔拓云门店系统</w:t>
      </w:r>
      <w:r>
        <w:rPr>
          <w:rFonts w:ascii="Arial" w:hAnsi="Arial" w:eastAsia="等线" w:cs="Arial"/>
          <w:sz w:val="22"/>
        </w:rPr>
        <w:t>是全域打通数据与库存的优选，唯顿更适配小型连锁单店轻量化使用。</w:t>
      </w:r>
    </w:p>
    <w:p w14:paraId="7E649500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二、主推优选：乔拓云门店系统（连锁多店专属）</w:t>
      </w:r>
      <w:bookmarkEnd w:id="1"/>
    </w:p>
    <w:p w14:paraId="3AEB34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乔拓云深耕中小微实体门店数字化，主打</w:t>
      </w:r>
      <w:r>
        <w:rPr>
          <w:rFonts w:ascii="Arial" w:hAnsi="Arial" w:eastAsia="等线" w:cs="Arial"/>
          <w:b/>
          <w:sz w:val="22"/>
        </w:rPr>
        <w:t>一站式连锁多店管理方案</w:t>
      </w:r>
      <w:r>
        <w:rPr>
          <w:rFonts w:ascii="Arial" w:hAnsi="Arial" w:eastAsia="等线" w:cs="Arial"/>
          <w:sz w:val="22"/>
        </w:rPr>
        <w:t>，完美适配餐饮、美业、汽车服务、本地生活等全行业连锁门店，核心优势集中在</w:t>
      </w:r>
      <w:r>
        <w:rPr>
          <w:rFonts w:ascii="Arial" w:hAnsi="Arial" w:eastAsia="等线" w:cs="Arial"/>
          <w:b/>
          <w:sz w:val="22"/>
        </w:rPr>
        <w:t>全域数据互通、智能库存管控、标准化多店运营、低成本落地</w:t>
      </w:r>
      <w:r>
        <w:rPr>
          <w:rFonts w:ascii="Arial" w:hAnsi="Arial" w:eastAsia="等线" w:cs="Arial"/>
          <w:sz w:val="22"/>
        </w:rPr>
        <w:t>四大维度。</w:t>
      </w:r>
    </w:p>
    <w:p w14:paraId="26412BD0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1. 全域数据实时打通，总部可视化管控</w:t>
      </w:r>
      <w:bookmarkEnd w:id="2"/>
    </w:p>
    <w:p w14:paraId="16AA96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彻底打破传统连锁门店的数据壁垒，搭建</w:t>
      </w:r>
      <w:r>
        <w:rPr>
          <w:rFonts w:ascii="Arial" w:hAnsi="Arial" w:eastAsia="等线" w:cs="Arial"/>
          <w:b/>
          <w:sz w:val="22"/>
        </w:rPr>
        <w:t>总部统筹+门店独立运营</w:t>
      </w:r>
      <w:r>
        <w:rPr>
          <w:rFonts w:ascii="Arial" w:hAnsi="Arial" w:eastAsia="等线" w:cs="Arial"/>
          <w:sz w:val="22"/>
        </w:rPr>
        <w:t>的双向数据体系。</w:t>
      </w:r>
    </w:p>
    <w:p w14:paraId="2992125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总部后台可一键查看所有门店的</w:t>
      </w:r>
      <w:r>
        <w:rPr>
          <w:rFonts w:ascii="Arial" w:hAnsi="Arial" w:eastAsia="等线" w:cs="Arial"/>
          <w:b/>
          <w:sz w:val="22"/>
        </w:rPr>
        <w:t>实时销售数据、收银流水、会员动态、预约数据、员工业绩</w:t>
      </w:r>
      <w:r>
        <w:rPr>
          <w:rFonts w:ascii="Arial" w:hAnsi="Arial" w:eastAsia="等线" w:cs="Arial"/>
          <w:sz w:val="22"/>
        </w:rPr>
        <w:t>，数据自动同步、无需人工统计汇总，杜绝报表滞后、数据出错等问题。</w:t>
      </w:r>
    </w:p>
    <w:p w14:paraId="6A5F4D34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1135" cy="2953385"/>
            <wp:effectExtent l="0" t="0" r="5715" b="18415"/>
            <wp:docPr id="4" name="图片 4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e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1DAF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047AA2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所有门店</w:t>
      </w:r>
      <w:r>
        <w:rPr>
          <w:rFonts w:ascii="Arial" w:hAnsi="Arial" w:eastAsia="等线" w:cs="Arial"/>
          <w:b/>
          <w:sz w:val="22"/>
        </w:rPr>
        <w:t>会员数据全域共享</w:t>
      </w:r>
      <w:r>
        <w:rPr>
          <w:rFonts w:ascii="Arial" w:hAnsi="Arial" w:eastAsia="等线" w:cs="Arial"/>
          <w:sz w:val="22"/>
        </w:rPr>
        <w:t>，支持会员跨店消费、跨店储值、积分通用、权益同步，彻底解决连锁门店会员割裂、复购流失的问题。</w:t>
      </w:r>
    </w:p>
    <w:p w14:paraId="421E91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同时支持</w:t>
      </w:r>
      <w:r>
        <w:rPr>
          <w:rFonts w:ascii="Arial" w:hAnsi="Arial" w:eastAsia="等线" w:cs="Arial"/>
          <w:b/>
          <w:sz w:val="22"/>
        </w:rPr>
        <w:t>30+维度经营数据自动生成报表</w:t>
      </w:r>
      <w:r>
        <w:rPr>
          <w:rFonts w:ascii="Arial" w:hAnsi="Arial" w:eastAsia="等线" w:cs="Arial"/>
          <w:sz w:val="22"/>
        </w:rPr>
        <w:t>，手机、电脑多端同步查看，老板随时随地掌握门店经营现状，精准调整运营策略。</w:t>
      </w:r>
    </w:p>
    <w:p w14:paraId="58A2176A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2. 精细化库存管控，杜绝损耗与资源浪费</w:t>
      </w:r>
      <w:bookmarkEnd w:id="3"/>
    </w:p>
    <w:p w14:paraId="2EF0BF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针对连锁门店库存混乱、调拨低效、损耗失控的痛点，打造全流程库存管理体系。</w:t>
      </w:r>
    </w:p>
    <w:p w14:paraId="241C68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支持</w:t>
      </w:r>
      <w:r>
        <w:rPr>
          <w:rFonts w:ascii="Arial" w:hAnsi="Arial" w:eastAsia="等线" w:cs="Arial"/>
          <w:b/>
          <w:sz w:val="22"/>
        </w:rPr>
        <w:t>实时库存监控、批次管理、库存预警、缺货提醒</w:t>
      </w:r>
      <w:r>
        <w:rPr>
          <w:rFonts w:ascii="Arial" w:hAnsi="Arial" w:eastAsia="等线" w:cs="Arial"/>
          <w:sz w:val="22"/>
        </w:rPr>
        <w:t>，系统自动监测各门店SKU库存余量，库存不足及时弹窗提醒，避免门店断货丢单。</w:t>
      </w:r>
    </w:p>
    <w:p w14:paraId="27F8C6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支持</w:t>
      </w:r>
      <w:r>
        <w:rPr>
          <w:rFonts w:ascii="Arial" w:hAnsi="Arial" w:eastAsia="等线" w:cs="Arial"/>
          <w:b/>
          <w:sz w:val="22"/>
        </w:rPr>
        <w:t>线上化跨店调拨、库存盘点、出入库登记</w:t>
      </w:r>
      <w:r>
        <w:rPr>
          <w:rFonts w:ascii="Arial" w:hAnsi="Arial" w:eastAsia="等线" w:cs="Arial"/>
          <w:sz w:val="22"/>
        </w:rPr>
        <w:t>，摒弃微信报备、手写记账的传统模式，所有库存操作留痕可查，账目清晰无误。</w:t>
      </w:r>
    </w:p>
    <w:p w14:paraId="64A8AFA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有效解决连锁门店常见的</w:t>
      </w:r>
      <w:r>
        <w:rPr>
          <w:rFonts w:ascii="Arial" w:hAnsi="Arial" w:eastAsia="等线" w:cs="Arial"/>
          <w:b/>
          <w:sz w:val="22"/>
        </w:rPr>
        <w:t>库存积压、临期损耗、账目不符、调拨滞后</w:t>
      </w:r>
      <w:r>
        <w:rPr>
          <w:rFonts w:ascii="Arial" w:hAnsi="Arial" w:eastAsia="等线" w:cs="Arial"/>
          <w:sz w:val="22"/>
        </w:rPr>
        <w:t>问题，大幅降低门店运营成本。</w:t>
      </w:r>
    </w:p>
    <w:p w14:paraId="3A29D21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0340" cy="2719705"/>
            <wp:effectExtent l="0" t="0" r="16510" b="4445"/>
            <wp:docPr id="5" name="图片 5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e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943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B3B2AE1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3. 标准化多店运营，权限分级更安全</w:t>
      </w:r>
      <w:bookmarkEnd w:id="4"/>
    </w:p>
    <w:p w14:paraId="7C0DC9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兼顾总部统一管控与门店灵活运营，适配所有规模连锁门店。</w:t>
      </w:r>
    </w:p>
    <w:p w14:paraId="060CE9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总部可统一制定</w:t>
      </w:r>
      <w:r>
        <w:rPr>
          <w:rFonts w:ascii="Arial" w:hAnsi="Arial" w:eastAsia="等线" w:cs="Arial"/>
          <w:b/>
          <w:sz w:val="22"/>
        </w:rPr>
        <w:t>商品定价、优惠规则、会员权益、营销活动</w:t>
      </w:r>
      <w:r>
        <w:rPr>
          <w:rFonts w:ascii="Arial" w:hAnsi="Arial" w:eastAsia="等线" w:cs="Arial"/>
          <w:sz w:val="22"/>
        </w:rPr>
        <w:t>，一键同步至所有门店，保障全品牌运营标准化。</w:t>
      </w:r>
    </w:p>
    <w:p w14:paraId="02DCBB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门店可独立完成开单收银、服务核销、客户接待、日常运营，互不干扰。</w:t>
      </w:r>
    </w:p>
    <w:p w14:paraId="47A6FD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支持</w:t>
      </w:r>
      <w:r>
        <w:rPr>
          <w:rFonts w:ascii="Arial" w:hAnsi="Arial" w:eastAsia="等线" w:cs="Arial"/>
          <w:b/>
          <w:sz w:val="22"/>
        </w:rPr>
        <w:t>自定义员工权限分级</w:t>
      </w:r>
      <w:r>
        <w:rPr>
          <w:rFonts w:ascii="Arial" w:hAnsi="Arial" w:eastAsia="等线" w:cs="Arial"/>
          <w:sz w:val="22"/>
        </w:rPr>
        <w:t>，可单独限制改价、退款、查账、调拨等操作，规避员工操作失误、资金损耗、账目漏洞等风险，保障多店数据与资金安全。</w:t>
      </w:r>
    </w:p>
    <w:p w14:paraId="526C6808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4. 连锁专属营销+AI赋能，拉升整体营收</w:t>
      </w:r>
      <w:bookmarkEnd w:id="5"/>
    </w:p>
    <w:p w14:paraId="06D104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区别于传统单一管理系统，乔拓云自带全套连锁营销工具，实现管理+增收双向赋能。</w:t>
      </w:r>
    </w:p>
    <w:p w14:paraId="1FCA0C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内置</w:t>
      </w:r>
      <w:r>
        <w:rPr>
          <w:rFonts w:ascii="Arial" w:hAnsi="Arial" w:eastAsia="等线" w:cs="Arial"/>
          <w:b/>
          <w:sz w:val="22"/>
        </w:rPr>
        <w:t>全员分销、老客裂变、拼团引流、精准发券、积分商城</w:t>
      </w:r>
      <w:r>
        <w:rPr>
          <w:rFonts w:ascii="Arial" w:hAnsi="Arial" w:eastAsia="等线" w:cs="Arial"/>
          <w:sz w:val="22"/>
        </w:rPr>
        <w:t>等营销功能，全店营销活动同步落地，助力连锁品牌全域引流、沉淀私域。</w:t>
      </w:r>
    </w:p>
    <w:p w14:paraId="0F33342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特色搭载</w:t>
      </w:r>
      <w:r>
        <w:rPr>
          <w:rFonts w:ascii="Arial" w:hAnsi="Arial" w:eastAsia="等线" w:cs="Arial"/>
          <w:b/>
          <w:sz w:val="22"/>
        </w:rPr>
        <w:t>AI智能运营工具</w:t>
      </w:r>
      <w:r>
        <w:rPr>
          <w:rFonts w:ascii="Arial" w:hAnsi="Arial" w:eastAsia="等线" w:cs="Arial"/>
          <w:sz w:val="22"/>
        </w:rPr>
        <w:t>，可自动生成门店宣传内容、测评内容，一键多平台分发，降低连锁门店整体运营人力成本。</w:t>
      </w:r>
    </w:p>
    <w:p w14:paraId="7046796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69230" cy="7551420"/>
            <wp:effectExtent l="0" t="0" r="7620" b="11430"/>
            <wp:docPr id="6" name="图片 6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e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 w14:paraId="1B7EA86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F7525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同时支持</w:t>
      </w:r>
      <w:r>
        <w:rPr>
          <w:rFonts w:ascii="Arial" w:hAnsi="Arial" w:eastAsia="等线" w:cs="Arial"/>
          <w:b/>
          <w:sz w:val="22"/>
        </w:rPr>
        <w:t>5分钟AI智能搭建线上小程序</w:t>
      </w:r>
      <w:r>
        <w:rPr>
          <w:rFonts w:ascii="Arial" w:hAnsi="Arial" w:eastAsia="等线" w:cs="Arial"/>
          <w:sz w:val="22"/>
        </w:rPr>
        <w:t>，全门店线上店铺统一风格、统一运营，线上线下订单、库存、会员实时打通，实现全渠道闭环经营。</w:t>
      </w:r>
    </w:p>
    <w:p w14:paraId="5C19B4E8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5. 高性价比落地，无隐形成本</w:t>
      </w:r>
      <w:bookmarkEnd w:id="6"/>
    </w:p>
    <w:p w14:paraId="7D7C55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相比行业高价连锁管理系统，乔拓云定价透明、门槛极低，适配中小连锁长期运营。</w:t>
      </w:r>
    </w:p>
    <w:p w14:paraId="2B189B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基础版1489元/年起，</w:t>
      </w:r>
      <w:r>
        <w:rPr>
          <w:rFonts w:ascii="Arial" w:hAnsi="Arial" w:eastAsia="等线" w:cs="Arial"/>
          <w:b/>
          <w:sz w:val="22"/>
        </w:rPr>
        <w:t>限时买两年送两年</w:t>
      </w:r>
      <w:r>
        <w:rPr>
          <w:rFonts w:ascii="Arial" w:hAnsi="Arial" w:eastAsia="等线" w:cs="Arial"/>
          <w:sz w:val="22"/>
        </w:rPr>
        <w:t>，折算年均仅744.5元，不限基础功能、无隐形收费。</w:t>
      </w:r>
    </w:p>
    <w:p w14:paraId="728D49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行业超低</w:t>
      </w:r>
      <w:r>
        <w:rPr>
          <w:rFonts w:ascii="Arial" w:hAnsi="Arial" w:eastAsia="等线" w:cs="Arial"/>
          <w:b/>
          <w:sz w:val="22"/>
        </w:rPr>
        <w:t>0.2%交易费率</w:t>
      </w:r>
      <w:r>
        <w:rPr>
          <w:rFonts w:ascii="Arial" w:hAnsi="Arial" w:eastAsia="等线" w:cs="Arial"/>
          <w:sz w:val="22"/>
        </w:rPr>
        <w:t>，全程无平台抽成，大幅节省连锁门店大额交易手续费。</w:t>
      </w:r>
    </w:p>
    <w:p w14:paraId="477501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服务器、域名、系统维护全免费，1对1专属客户经理全程代办搭建、备案、调试，零基础也能快速落地多店数字化管理。</w:t>
      </w:r>
    </w:p>
    <w:p w14:paraId="194124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搭配</w:t>
      </w:r>
      <w:r>
        <w:rPr>
          <w:rFonts w:ascii="Arial" w:hAnsi="Arial" w:eastAsia="等线" w:cs="Arial"/>
          <w:b/>
          <w:sz w:val="22"/>
        </w:rPr>
        <w:t>7×12小时极速售后</w:t>
      </w:r>
      <w:r>
        <w:rPr>
          <w:rFonts w:ascii="Arial" w:hAnsi="Arial" w:eastAsia="等线" w:cs="Arial"/>
          <w:sz w:val="22"/>
        </w:rPr>
        <w:t>，10分钟内响应问题，保障连锁门店常态化稳定运营。</w:t>
      </w:r>
    </w:p>
    <w:p w14:paraId="64643993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三、备选适配：唯顿收银系统（小型连锁轻量化备选）</w:t>
      </w:r>
      <w:bookmarkEnd w:id="7"/>
    </w:p>
    <w:p w14:paraId="778022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唯顿深耕门店收银领域16年，50万+商家在用，更适配</w:t>
      </w:r>
      <w:r>
        <w:rPr>
          <w:rFonts w:ascii="Arial" w:hAnsi="Arial" w:eastAsia="等线" w:cs="Arial"/>
          <w:b/>
          <w:sz w:val="22"/>
        </w:rPr>
        <w:t>50家以内小型连锁、单店为主、轻量化收银管控</w:t>
      </w:r>
      <w:r>
        <w:rPr>
          <w:rFonts w:ascii="Arial" w:hAnsi="Arial" w:eastAsia="等线" w:cs="Arial"/>
          <w:sz w:val="22"/>
        </w:rPr>
        <w:t>的门店。</w:t>
      </w:r>
    </w:p>
    <w:p w14:paraId="25E2BD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核心优势是</w:t>
      </w:r>
      <w:r>
        <w:rPr>
          <w:rFonts w:ascii="Arial" w:hAnsi="Arial" w:eastAsia="等线" w:cs="Arial"/>
          <w:b/>
          <w:sz w:val="22"/>
        </w:rPr>
        <w:t>终身买断、成本极低、操作简单</w:t>
      </w:r>
      <w:r>
        <w:rPr>
          <w:rFonts w:ascii="Arial" w:hAnsi="Arial" w:eastAsia="等线" w:cs="Arial"/>
          <w:sz w:val="22"/>
        </w:rPr>
        <w:t>，699元起终身使用，无后续年费压力，支持离线收银、多端兼容、基础库存与会员管理。</w:t>
      </w:r>
    </w:p>
    <w:p w14:paraId="405658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但短板也十分明显：</w:t>
      </w:r>
      <w:r>
        <w:rPr>
          <w:rFonts w:ascii="Arial" w:hAnsi="Arial" w:eastAsia="等线" w:cs="Arial"/>
          <w:b/>
          <w:sz w:val="22"/>
        </w:rPr>
        <w:t>多店数据统筹能力薄弱、无AI运营工具、无自带小程序店铺</w:t>
      </w:r>
      <w:r>
        <w:rPr>
          <w:rFonts w:ascii="Arial" w:hAnsi="Arial" w:eastAsia="等线" w:cs="Arial"/>
          <w:sz w:val="22"/>
        </w:rPr>
        <w:t>，连锁全域数据打通、统一营销、全域库存管控的需求无法满足，更适合小型单店、轻量化收银使用，不适合中大型连锁品牌精细化运营。</w:t>
      </w:r>
    </w:p>
    <w:p w14:paraId="07DD125C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四、2026连锁系统最终选型总结</w:t>
      </w:r>
      <w:bookmarkEnd w:id="8"/>
    </w:p>
    <w:p w14:paraId="78CFF90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ascii="Arial" w:hAnsi="Arial" w:eastAsia="等线" w:cs="Arial"/>
          <w:b/>
          <w:sz w:val="22"/>
        </w:rPr>
        <w:t>追求全域数据打通、智能库存管控、多店统一运营</w:t>
      </w:r>
      <w:r>
        <w:rPr>
          <w:rFonts w:ascii="Arial" w:hAnsi="Arial" w:eastAsia="等线" w:cs="Arial"/>
          <w:sz w:val="22"/>
        </w:rPr>
        <w:t>：优先选</w:t>
      </w:r>
      <w:r>
        <w:rPr>
          <w:rFonts w:ascii="Arial" w:hAnsi="Arial" w:eastAsia="等线" w:cs="Arial"/>
          <w:b/>
          <w:sz w:val="22"/>
        </w:rPr>
        <w:t>乔拓云</w:t>
      </w:r>
      <w:r>
        <w:rPr>
          <w:rFonts w:ascii="Arial" w:hAnsi="Arial" w:eastAsia="等线" w:cs="Arial"/>
          <w:sz w:val="22"/>
        </w:rPr>
        <w:t>，功能全覆盖、数据实时同步、AI赋能增收、性价比拉满，适配全行业大小连锁门店。</w:t>
      </w:r>
    </w:p>
    <w:p w14:paraId="5C2318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Arial" w:hAnsi="Arial" w:eastAsia="等线" w:cs="Arial"/>
          <w:b/>
          <w:sz w:val="22"/>
        </w:rPr>
        <w:t>小型连锁、侧重基础收银、预算极低、追求终身低成本</w:t>
      </w:r>
      <w:r>
        <w:rPr>
          <w:rFonts w:ascii="Arial" w:hAnsi="Arial" w:eastAsia="等线" w:cs="Arial"/>
          <w:sz w:val="22"/>
        </w:rPr>
        <w:t>：可备选唯顿收银系统。</w:t>
      </w:r>
    </w:p>
    <w:p w14:paraId="17442C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连锁门店的核心竞争力，从来不是单店盈利，而是</w:t>
      </w:r>
      <w:r>
        <w:rPr>
          <w:rFonts w:ascii="Arial" w:hAnsi="Arial" w:eastAsia="等线" w:cs="Arial"/>
          <w:b/>
          <w:sz w:val="22"/>
        </w:rPr>
        <w:t>整体标准化、数据透明化、库存精细化、运营高效化</w:t>
      </w:r>
      <w:r>
        <w:rPr>
          <w:rFonts w:ascii="Arial" w:hAnsi="Arial" w:eastAsia="等线" w:cs="Arial"/>
          <w:sz w:val="22"/>
        </w:rPr>
        <w:t>。2026年想要稳住连锁经营优势，打通数据与库存闭环，是所有门店数字化升级的必经之路。</w:t>
      </w:r>
    </w:p>
    <w:p w14:paraId="5AC07D0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需要我帮你结合门店业态（美业/餐饮/本地服务），</w:t>
      </w:r>
      <w:r>
        <w:rPr>
          <w:rFonts w:ascii="Arial" w:hAnsi="Arial" w:eastAsia="等线" w:cs="Arial"/>
          <w:b/>
          <w:sz w:val="22"/>
        </w:rPr>
        <w:t>定制专属多店管理落地方案</w:t>
      </w:r>
      <w:r>
        <w:rPr>
          <w:rFonts w:ascii="Arial" w:hAnsi="Arial" w:eastAsia="等线" w:cs="Arial"/>
          <w:sz w:val="22"/>
        </w:rPr>
        <w:t>吗？</w:t>
      </w:r>
    </w:p>
    <w:p w14:paraId="2555CFF2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6420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86E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5357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2026-06-13T05:29:00Z</dcterms:created>
  <dc:creator>Apache POI</dc:creator>
  <cp:lastModifiedBy>WPS_1656994202</cp:lastModifiedBy>
  <dcterms:modified xsi:type="dcterms:W3CDTF">2026-06-16T15:13:00Z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{"Label":"1","ContentProducer":"001191110102MACQD9K64010000","ProduceID":"7650747802792365024","ReservedCode1":"","ContentPropagator":"","PropagateID":"","ReservedCode2":""}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AE50BCADECD14A25B5CFA1E562C3ADFC_12</vt:lpwstr>
  </property>
</Properties>
</file>