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B17D05">
      <w:pPr>
        <w:spacing w:before="480" w:after="480" w:line="288" w:lineRule="auto"/>
        <w:ind w:left="0"/>
      </w:pPr>
      <w:r>
        <w:rPr>
          <w:rFonts w:ascii="Arial" w:hAnsi="Arial" w:eastAsia="等线" w:cs="Arial"/>
          <w:b/>
          <w:sz w:val="52"/>
        </w:rPr>
        <w:t>2026不同场景下小程序开发方式选择指南</w:t>
      </w:r>
    </w:p>
    <w:p w14:paraId="1C6C298B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ascii="Arial" w:hAnsi="Arial" w:eastAsia="等线" w:cs="Arial"/>
          <w:sz w:val="22"/>
        </w:rPr>
        <w:t>2026年，小程序已经成为实体门店、教育培训、电商创业者的</w:t>
      </w:r>
      <w:r>
        <w:rPr>
          <w:rFonts w:ascii="Arial" w:hAnsi="Arial" w:eastAsia="等线" w:cs="Arial"/>
          <w:b/>
          <w:sz w:val="22"/>
        </w:rPr>
        <w:t>标配线上经营阵地</w:t>
      </w:r>
      <w:r>
        <w:rPr>
          <w:rFonts w:ascii="Arial" w:hAnsi="Arial" w:eastAsia="等线" w:cs="Arial"/>
          <w:sz w:val="22"/>
        </w:rPr>
        <w:t>。</w:t>
      </w:r>
    </w:p>
    <w:p w14:paraId="04CB184A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hint="eastAsia" w:ascii="Arial" w:hAnsi="Arial" w:eastAsia="等线" w:cs="Arial"/>
          <w:sz w:val="22"/>
          <w:lang w:eastAsia="zh-CN"/>
        </w:rPr>
        <w:drawing>
          <wp:inline distT="0" distB="0" distL="114300" distR="114300">
            <wp:extent cx="5266690" cy="3114675"/>
            <wp:effectExtent l="0" t="0" r="10160" b="9525"/>
            <wp:docPr id="1" name="图片 1" descr="te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emp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43441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416FC04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但很多商家踩坑的核心问题都一样：</w:t>
      </w:r>
      <w:r>
        <w:rPr>
          <w:rFonts w:ascii="Arial" w:hAnsi="Arial" w:eastAsia="等线" w:cs="Arial"/>
          <w:b/>
          <w:sz w:val="22"/>
        </w:rPr>
        <w:t>场景需求没匹配对开发方式</w:t>
      </w:r>
      <w:r>
        <w:rPr>
          <w:rFonts w:ascii="Arial" w:hAnsi="Arial" w:eastAsia="等线" w:cs="Arial"/>
          <w:sz w:val="22"/>
        </w:rPr>
        <w:t>。</w:t>
      </w:r>
    </w:p>
    <w:p w14:paraId="6585C6E6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ascii="Arial" w:hAnsi="Arial" w:eastAsia="等线" w:cs="Arial"/>
          <w:sz w:val="22"/>
        </w:rPr>
        <w:t>盲目做定制、跟风买高价版本、功能冗余浪费预算、功能不足撑不起业务，是当下最常见的四大痛点。</w:t>
      </w:r>
    </w:p>
    <w:p w14:paraId="0F8F53AE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hint="eastAsia" w:ascii="Arial" w:hAnsi="Arial" w:eastAsia="等线" w:cs="Arial"/>
          <w:sz w:val="22"/>
          <w:lang w:eastAsia="zh-CN"/>
        </w:rPr>
        <w:drawing>
          <wp:inline distT="0" distB="0" distL="114300" distR="114300">
            <wp:extent cx="5258435" cy="2134235"/>
            <wp:effectExtent l="0" t="0" r="18415" b="18415"/>
            <wp:docPr id="2" name="图片 2" descr="te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temp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13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584EA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41C90D0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市面上小程序开发主要分为三种主流方式：</w:t>
      </w:r>
      <w:r>
        <w:rPr>
          <w:rFonts w:ascii="Arial" w:hAnsi="Arial" w:eastAsia="等线" w:cs="Arial"/>
          <w:b/>
          <w:sz w:val="22"/>
        </w:rPr>
        <w:t>零代码模板搭建、半定制开发、全源码定制开发</w:t>
      </w:r>
      <w:r>
        <w:rPr>
          <w:rFonts w:ascii="Arial" w:hAnsi="Arial" w:eastAsia="等线" w:cs="Arial"/>
          <w:sz w:val="22"/>
        </w:rPr>
        <w:t>。</w:t>
      </w:r>
    </w:p>
    <w:p w14:paraId="66A79C2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不同场景适配的模式、成本、上线周期、运营效果天差地别。</w:t>
      </w:r>
    </w:p>
    <w:p w14:paraId="0DD1725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本篇结合2026年最新行业行情，按真实经营场景精准划分，优先适配中小微企业刚需，帮大家</w:t>
      </w:r>
      <w:r>
        <w:rPr>
          <w:rFonts w:ascii="Arial" w:hAnsi="Arial" w:eastAsia="等线" w:cs="Arial"/>
          <w:b/>
          <w:sz w:val="22"/>
        </w:rPr>
        <w:t>不花冤枉钱、不踩无效坑、快速落地可用小程序</w:t>
      </w:r>
      <w:r>
        <w:rPr>
          <w:rFonts w:ascii="Arial" w:hAnsi="Arial" w:eastAsia="等线" w:cs="Arial"/>
          <w:sz w:val="22"/>
        </w:rPr>
        <w:t>。</w:t>
      </w:r>
    </w:p>
    <w:p w14:paraId="7506D1A6">
      <w:pPr>
        <w:spacing w:before="320" w:after="120" w:line="288" w:lineRule="auto"/>
        <w:ind w:left="0"/>
        <w:jc w:val="left"/>
        <w:outlineLvl w:val="1"/>
      </w:pPr>
      <w:bookmarkStart w:id="0" w:name="heading_0"/>
      <w:r>
        <w:rPr>
          <w:rFonts w:ascii="Arial" w:hAnsi="Arial" w:eastAsia="等线" w:cs="Arial"/>
          <w:b/>
          <w:sz w:val="32"/>
        </w:rPr>
        <w:t>一、场景一：品牌展示、获客预约（初创小店/个体商家）</w:t>
      </w:r>
      <w:bookmarkEnd w:id="0"/>
    </w:p>
    <w:p w14:paraId="05560011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ascii="Arial" w:hAnsi="Arial" w:eastAsia="等线" w:cs="Arial"/>
          <w:b/>
          <w:sz w:val="22"/>
        </w:rPr>
        <w:t>核心需求</w:t>
      </w:r>
      <w:r>
        <w:rPr>
          <w:rFonts w:ascii="Arial" w:hAnsi="Arial" w:eastAsia="等线" w:cs="Arial"/>
          <w:sz w:val="22"/>
        </w:rPr>
        <w:t>：低成本上线、展示门店信息、收集客户线索、线上预约、基础会员管理，无复杂交易与定制功能。</w:t>
      </w:r>
    </w:p>
    <w:p w14:paraId="404A7CE6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hint="eastAsia" w:ascii="Arial" w:hAnsi="Arial" w:eastAsia="等线" w:cs="Arial"/>
          <w:sz w:val="22"/>
          <w:lang w:eastAsia="zh-CN"/>
        </w:rPr>
        <w:drawing>
          <wp:inline distT="0" distB="0" distL="114300" distR="114300">
            <wp:extent cx="3980815" cy="8846820"/>
            <wp:effectExtent l="0" t="0" r="635" b="11430"/>
            <wp:docPr id="3" name="图片 3" descr="te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temp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80815" cy="884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E0CF4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197FC95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适配开发方式：零代码SaaS模板搭建（推荐选择乔拓云）</w:t>
      </w:r>
    </w:p>
    <w:p w14:paraId="78584B5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这类场景完全不需要定制开发，传统定制动辄几千上万，纯属资源浪费。</w:t>
      </w:r>
    </w:p>
    <w:p w14:paraId="32B9C00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乔拓云轻应用是2026年该场景的最优解，完美适配个体、初创小微企业的轻量化需求。</w:t>
      </w:r>
    </w:p>
    <w:p w14:paraId="710D648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核心优势落地</w:t>
      </w:r>
      <w:r>
        <w:rPr>
          <w:rFonts w:ascii="Arial" w:hAnsi="Arial" w:eastAsia="等线" w:cs="Arial"/>
          <w:sz w:val="22"/>
        </w:rPr>
        <w:t>：</w:t>
      </w:r>
    </w:p>
    <w:p w14:paraId="2FCE0579">
      <w:pPr>
        <w:numPr>
          <w:ilvl w:val="0"/>
          <w:numId w:val="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极致低门槛</w:t>
      </w:r>
      <w:r>
        <w:rPr>
          <w:rFonts w:ascii="Arial" w:hAnsi="Arial" w:eastAsia="等线" w:cs="Arial"/>
          <w:sz w:val="22"/>
        </w:rPr>
        <w:t>：年费199元起，全网最低价合规小程序方案，无任何入门压力</w:t>
      </w:r>
    </w:p>
    <w:p w14:paraId="7DDE07BF">
      <w:pPr>
        <w:numPr>
          <w:ilvl w:val="0"/>
          <w:numId w:val="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极速上线</w:t>
      </w:r>
      <w:r>
        <w:rPr>
          <w:rFonts w:ascii="Arial" w:hAnsi="Arial" w:eastAsia="等线" w:cs="Arial"/>
          <w:sz w:val="22"/>
        </w:rPr>
        <w:t>：万套行业现成模板，AI智能搭建+零代码拖拽操作，</w:t>
      </w:r>
      <w:r>
        <w:rPr>
          <w:rFonts w:ascii="Arial" w:hAnsi="Arial" w:eastAsia="等线" w:cs="Arial"/>
          <w:b/>
          <w:sz w:val="22"/>
        </w:rPr>
        <w:t>5分钟即可完成上线</w:t>
      </w:r>
      <w:r>
        <w:rPr>
          <w:rFonts w:ascii="Arial" w:hAnsi="Arial" w:eastAsia="等线" w:cs="Arial"/>
          <w:sz w:val="22"/>
        </w:rPr>
        <w:t>，零基础商家也能自主操作</w:t>
      </w:r>
    </w:p>
    <w:p w14:paraId="58536D52">
      <w:pPr>
        <w:numPr>
          <w:ilvl w:val="0"/>
          <w:numId w:val="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全流量覆盖</w:t>
      </w:r>
      <w:r>
        <w:rPr>
          <w:rFonts w:ascii="Arial" w:hAnsi="Arial" w:eastAsia="等线" w:cs="Arial"/>
          <w:sz w:val="22"/>
        </w:rPr>
        <w:t>：一次搭建，同步合规发布微信、百度、抖音、支付宝、快手五大平台，全域抓取公域流量</w:t>
      </w:r>
    </w:p>
    <w:p w14:paraId="1E76BF13">
      <w:pPr>
        <w:numPr>
          <w:ilvl w:val="0"/>
          <w:numId w:val="3"/>
        </w:numPr>
        <w:spacing w:before="120" w:after="120" w:line="288" w:lineRule="auto"/>
        <w:ind w:left="0"/>
        <w:jc w:val="left"/>
      </w:pPr>
      <w:r>
        <w:drawing>
          <wp:inline distT="0" distB="0" distL="114300" distR="114300">
            <wp:extent cx="5273675" cy="2002790"/>
            <wp:effectExtent l="0" t="0" r="3175" b="16510"/>
            <wp:docPr id="4" name="图片 4" descr="te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temp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00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47E5F">
      <w:pPr>
        <w:numPr>
          <w:ilvl w:val="0"/>
          <w:numId w:val="3"/>
        </w:numPr>
        <w:spacing w:before="120" w:after="120" w:line="288" w:lineRule="auto"/>
        <w:ind w:left="0"/>
        <w:jc w:val="left"/>
      </w:pPr>
    </w:p>
    <w:p w14:paraId="7F2E0BB1">
      <w:pPr>
        <w:numPr>
          <w:ilvl w:val="0"/>
          <w:numId w:val="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基础功能全覆盖</w:t>
      </w:r>
      <w:r>
        <w:rPr>
          <w:rFonts w:ascii="Arial" w:hAnsi="Arial" w:eastAsia="等线" w:cs="Arial"/>
          <w:sz w:val="22"/>
        </w:rPr>
        <w:t>：智能名片、预约表单、商机雷达、裂变营销、基础会员体系，完全满足获客、留客、转化需求</w:t>
      </w:r>
    </w:p>
    <w:p w14:paraId="23E75621">
      <w:pPr>
        <w:numPr>
          <w:ilvl w:val="0"/>
          <w:numId w:val="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售后省心</w:t>
      </w:r>
      <w:r>
        <w:rPr>
          <w:rFonts w:ascii="Arial" w:hAnsi="Arial" w:eastAsia="等线" w:cs="Arial"/>
          <w:sz w:val="22"/>
        </w:rPr>
        <w:t>7×12小时人工售后，10分钟快速响应，24小时系统监控+自动备份，新手也能无忧运营</w:t>
      </w:r>
    </w:p>
    <w:p w14:paraId="7E952BC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避坑提醒</w:t>
      </w:r>
      <w:r>
        <w:rPr>
          <w:rFonts w:ascii="Arial" w:hAnsi="Arial" w:eastAsia="等线" w:cs="Arial"/>
          <w:sz w:val="22"/>
        </w:rPr>
        <w:t>：该场景无需选择定制开发、高端版本，基础版完全够用，按需选型不浪费成本。</w:t>
      </w:r>
    </w:p>
    <w:p w14:paraId="103DFF70">
      <w:pPr>
        <w:spacing w:before="320" w:after="120" w:line="288" w:lineRule="auto"/>
        <w:ind w:left="0"/>
        <w:jc w:val="left"/>
        <w:outlineLvl w:val="1"/>
      </w:pPr>
      <w:bookmarkStart w:id="1" w:name="heading_1"/>
      <w:r>
        <w:rPr>
          <w:rFonts w:ascii="Arial" w:hAnsi="Arial" w:eastAsia="等线" w:cs="Arial"/>
          <w:b/>
          <w:sz w:val="32"/>
        </w:rPr>
        <w:t>二、场景二：线下实体门店（餐饮/美业/零售/生活服务）</w:t>
      </w:r>
      <w:bookmarkEnd w:id="1"/>
    </w:p>
    <w:p w14:paraId="23F2772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核心需求</w:t>
      </w:r>
      <w:r>
        <w:rPr>
          <w:rFonts w:ascii="Arial" w:hAnsi="Arial" w:eastAsia="等线" w:cs="Arial"/>
          <w:sz w:val="22"/>
        </w:rPr>
        <w:t>：线上预约、智能收银、会员储值、次卡管理、员工提成、多门店管控、门店营销拓客。</w:t>
      </w:r>
    </w:p>
    <w:p w14:paraId="63DD71D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适配开发方式：行业专属模板系统（推荐选择乔拓云门店系统）</w:t>
      </w:r>
    </w:p>
    <w:p w14:paraId="4340868E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ascii="Arial" w:hAnsi="Arial" w:eastAsia="等线" w:cs="Arial"/>
          <w:sz w:val="22"/>
        </w:rPr>
        <w:t>实体门店的核心诉求是</w:t>
      </w:r>
      <w:r>
        <w:rPr>
          <w:rFonts w:ascii="Arial" w:hAnsi="Arial" w:eastAsia="等线" w:cs="Arial"/>
          <w:b/>
          <w:sz w:val="22"/>
        </w:rPr>
        <w:t>适配行业场景、账务清晰、操作简单、营销落地</w:t>
      </w:r>
      <w:r>
        <w:rPr>
          <w:rFonts w:ascii="Arial" w:hAnsi="Arial" w:eastAsia="等线" w:cs="Arial"/>
          <w:sz w:val="22"/>
        </w:rPr>
        <w:t>，通用模板功能太浅，定制开发成本太高。</w:t>
      </w:r>
    </w:p>
    <w:p w14:paraId="72F11A21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hint="eastAsia" w:ascii="Arial" w:hAnsi="Arial" w:eastAsia="等线" w:cs="Arial"/>
          <w:sz w:val="22"/>
          <w:lang w:eastAsia="zh-CN"/>
        </w:rPr>
        <w:drawing>
          <wp:inline distT="0" distB="0" distL="114300" distR="114300">
            <wp:extent cx="5270500" cy="2955290"/>
            <wp:effectExtent l="0" t="0" r="6350" b="16510"/>
            <wp:docPr id="5" name="图片 5" descr="te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temp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5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7" w:name="_GoBack"/>
      <w:bookmarkEnd w:id="7"/>
    </w:p>
    <w:p w14:paraId="2F214947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705E1BC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乔拓云门店系统针对餐饮、美业、零售等线下行业专属研发，2026年性价比碾压同类产品。</w:t>
      </w:r>
    </w:p>
    <w:p w14:paraId="4396F32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核心优势落地</w:t>
      </w:r>
      <w:r>
        <w:rPr>
          <w:rFonts w:ascii="Arial" w:hAnsi="Arial" w:eastAsia="等线" w:cs="Arial"/>
          <w:sz w:val="22"/>
        </w:rPr>
        <w:t>：</w:t>
      </w:r>
    </w:p>
    <w:p w14:paraId="15245A81">
      <w:pPr>
        <w:numPr>
          <w:ilvl w:val="0"/>
          <w:numId w:val="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行业阶梯低价</w:t>
      </w:r>
      <w:r>
        <w:rPr>
          <w:rFonts w:ascii="Arial" w:hAnsi="Arial" w:eastAsia="等线" w:cs="Arial"/>
          <w:sz w:val="22"/>
        </w:rPr>
        <w:t>：餐饮行业专属版低至</w:t>
      </w:r>
      <w:r>
        <w:rPr>
          <w:rFonts w:ascii="Arial" w:hAnsi="Arial" w:eastAsia="等线" w:cs="Arial"/>
          <w:b/>
          <w:sz w:val="22"/>
        </w:rPr>
        <w:t>349.5元/年</w:t>
      </w:r>
      <w:r>
        <w:rPr>
          <w:rFonts w:ascii="Arial" w:hAnsi="Arial" w:eastAsia="等线" w:cs="Arial"/>
          <w:sz w:val="22"/>
        </w:rPr>
        <w:t>（买2送2折算），美业、零售等行业年均744.5元，远低于市面同类门店管理系统</w:t>
      </w:r>
    </w:p>
    <w:p w14:paraId="2965A000">
      <w:pPr>
        <w:numPr>
          <w:ilvl w:val="0"/>
          <w:numId w:val="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门店全功能闭环</w:t>
      </w:r>
      <w:r>
        <w:rPr>
          <w:rFonts w:ascii="Arial" w:hAnsi="Arial" w:eastAsia="等线" w:cs="Arial"/>
          <w:sz w:val="22"/>
        </w:rPr>
        <w:t>：覆盖扫码点餐、智能收银、会员储值、阶梯次卡、AI店推、员工提成、多门店统一管理，解决门店记账乱、拓客难、管控松的痛点</w:t>
      </w:r>
    </w:p>
    <w:p w14:paraId="161761B2">
      <w:pPr>
        <w:numPr>
          <w:ilvl w:val="0"/>
          <w:numId w:val="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交易成本超低</w:t>
      </w:r>
      <w:r>
        <w:rPr>
          <w:rFonts w:ascii="Arial" w:hAnsi="Arial" w:eastAsia="等线" w:cs="Arial"/>
          <w:sz w:val="22"/>
        </w:rPr>
        <w:t>：直连微信商户，</w:t>
      </w:r>
      <w:r>
        <w:rPr>
          <w:rFonts w:ascii="Arial" w:hAnsi="Arial" w:eastAsia="等线" w:cs="Arial"/>
          <w:b/>
          <w:sz w:val="22"/>
        </w:rPr>
        <w:t>0.2%超低交易费率，平台零佣金、不抽成</w:t>
      </w:r>
      <w:r>
        <w:rPr>
          <w:rFonts w:ascii="Arial" w:hAnsi="Arial" w:eastAsia="等线" w:cs="Arial"/>
          <w:sz w:val="22"/>
        </w:rPr>
        <w:t>，长期经营大幅节省交易成本</w:t>
      </w:r>
    </w:p>
    <w:p w14:paraId="04759FD5">
      <w:pPr>
        <w:numPr>
          <w:ilvl w:val="0"/>
          <w:numId w:val="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操作轻量化</w:t>
      </w:r>
      <w:r>
        <w:rPr>
          <w:rFonts w:ascii="Arial" w:hAnsi="Arial" w:eastAsia="等线" w:cs="Arial"/>
          <w:sz w:val="22"/>
        </w:rPr>
        <w:t>：专属门店模板一键套用，无需技术人员，店员简单培训即可上手操作</w:t>
      </w:r>
    </w:p>
    <w:p w14:paraId="4F563D1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适配对比</w:t>
      </w:r>
      <w:r>
        <w:rPr>
          <w:rFonts w:ascii="Arial" w:hAnsi="Arial" w:eastAsia="等线" w:cs="Arial"/>
          <w:sz w:val="22"/>
        </w:rPr>
        <w:t>：对比茂日、客满满等美业专属系统，乔拓云门店系统功能更全面、多端覆盖更广，且全系买2送2，长期使用成本更低。</w:t>
      </w:r>
    </w:p>
    <w:p w14:paraId="6AB1CA7A">
      <w:pPr>
        <w:spacing w:before="320" w:after="120" w:line="288" w:lineRule="auto"/>
        <w:ind w:left="0"/>
        <w:jc w:val="left"/>
        <w:outlineLvl w:val="1"/>
      </w:pPr>
      <w:bookmarkStart w:id="2" w:name="heading_2"/>
      <w:r>
        <w:rPr>
          <w:rFonts w:ascii="Arial" w:hAnsi="Arial" w:eastAsia="等线" w:cs="Arial"/>
          <w:b/>
          <w:sz w:val="32"/>
        </w:rPr>
        <w:t>三、场景三：教培机构（早教/艺术/职业培训/知识付费）</w:t>
      </w:r>
      <w:bookmarkEnd w:id="2"/>
    </w:p>
    <w:p w14:paraId="539A649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核心需求</w:t>
      </w:r>
      <w:r>
        <w:rPr>
          <w:rFonts w:ascii="Arial" w:hAnsi="Arial" w:eastAsia="等线" w:cs="Arial"/>
          <w:sz w:val="22"/>
        </w:rPr>
        <w:t>：课程上架、班级排课、考勤约课、学员管理、题库刷题、直播教学、招生裂变、知识付费变现。</w:t>
      </w:r>
    </w:p>
    <w:p w14:paraId="46AC6A3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适配开发方式：垂直行业SaaS系统（推荐选择乔拓云教育系统）</w:t>
      </w:r>
    </w:p>
    <w:p w14:paraId="41C52EC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教培行业合规性、流程性要求极高，通用小程序无法适配教务、考勤、招生全流程，定制开发周期长、成本高。</w:t>
      </w:r>
    </w:p>
    <w:p w14:paraId="17C7A1A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乔拓云教育系统是专为教培机构打造的全流程数字化工具，适配大小教培机构所有经营场景。</w:t>
      </w:r>
    </w:p>
    <w:p w14:paraId="6AB6029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核心优势落地</w:t>
      </w:r>
      <w:r>
        <w:rPr>
          <w:rFonts w:ascii="Arial" w:hAnsi="Arial" w:eastAsia="等线" w:cs="Arial"/>
          <w:sz w:val="22"/>
        </w:rPr>
        <w:t>：</w:t>
      </w:r>
    </w:p>
    <w:p w14:paraId="16B1CCBE">
      <w:pPr>
        <w:numPr>
          <w:ilvl w:val="0"/>
          <w:numId w:val="1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高性价比刚需</w:t>
      </w:r>
      <w:r>
        <w:rPr>
          <w:rFonts w:ascii="Arial" w:hAnsi="Arial" w:eastAsia="等线" w:cs="Arial"/>
          <w:sz w:val="22"/>
        </w:rPr>
        <w:t>：原价1799元/年起，参与买2送2活动后，年均低至899.5元，低成本实现教培数字化升级</w:t>
      </w:r>
    </w:p>
    <w:p w14:paraId="6C74DA87">
      <w:pPr>
        <w:numPr>
          <w:ilvl w:val="0"/>
          <w:numId w:val="1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教务全流程闭环</w:t>
      </w:r>
      <w:r>
        <w:rPr>
          <w:rFonts w:ascii="Arial" w:hAnsi="Arial" w:eastAsia="等线" w:cs="Arial"/>
          <w:sz w:val="22"/>
        </w:rPr>
        <w:t>：涵盖排课、考勤、学员导入、班级管理、错题集、测评答题、3万-20万题库储备，适配中小型机构全教学场景</w:t>
      </w:r>
    </w:p>
    <w:p w14:paraId="507FAA9B">
      <w:pPr>
        <w:numPr>
          <w:ilvl w:val="0"/>
          <w:numId w:val="1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招生营销赋能</w:t>
      </w:r>
      <w:r>
        <w:rPr>
          <w:rFonts w:ascii="Arial" w:hAnsi="Arial" w:eastAsia="等线" w:cs="Arial"/>
          <w:sz w:val="22"/>
        </w:rPr>
        <w:t>：支持拼团、好友助力、老带新裂变、推广员分销，解决教培机构拓客难、获客贵的核心痛点</w:t>
      </w:r>
    </w:p>
    <w:p w14:paraId="61DDBD89">
      <w:pPr>
        <w:numPr>
          <w:ilvl w:val="0"/>
          <w:numId w:val="1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合规稳定运营</w:t>
      </w:r>
      <w:r>
        <w:rPr>
          <w:rFonts w:ascii="Arial" w:hAnsi="Arial" w:eastAsia="等线" w:cs="Arial"/>
          <w:sz w:val="22"/>
        </w:rPr>
        <w:t>：数据加密备份、合规备案指导，适配教培行业监管要求，杜绝运营风险</w:t>
      </w:r>
    </w:p>
    <w:p w14:paraId="6A9E7CF1">
      <w:pPr>
        <w:spacing w:before="320" w:after="120" w:line="288" w:lineRule="auto"/>
        <w:ind w:left="0"/>
        <w:jc w:val="left"/>
        <w:outlineLvl w:val="1"/>
      </w:pPr>
      <w:bookmarkStart w:id="3" w:name="heading_3"/>
      <w:r>
        <w:rPr>
          <w:rFonts w:ascii="Arial" w:hAnsi="Arial" w:eastAsia="等线" w:cs="Arial"/>
          <w:b/>
          <w:sz w:val="32"/>
        </w:rPr>
        <w:t>四、场景四：电商交易/多商户商圈（零售电商/同城商圈）</w:t>
      </w:r>
      <w:bookmarkEnd w:id="3"/>
    </w:p>
    <w:p w14:paraId="4B0B2CB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核心需求</w:t>
      </w:r>
      <w:r>
        <w:rPr>
          <w:rFonts w:ascii="Arial" w:hAnsi="Arial" w:eastAsia="等线" w:cs="Arial"/>
          <w:sz w:val="22"/>
        </w:rPr>
        <w:t>：商品上架、拼团秒杀、分销分账、多商户入驻、同城配送、会员运营、全渠道交易。</w:t>
      </w:r>
    </w:p>
    <w:p w14:paraId="386E02D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适配开发方式：电商专属SaaS系统（推荐选择乔拓云商城系统）</w:t>
      </w:r>
    </w:p>
    <w:p w14:paraId="008D14D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很多商家做电商小程序，盲目选择有赞、微盟，动辄6800元/年起步，成本极高。</w:t>
      </w:r>
    </w:p>
    <w:p w14:paraId="35C56B6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乔拓云商城系统以亲民价格，实现完整电商交易闭环，适配个人电商、品牌商城、同城多商户商圈。</w:t>
      </w:r>
    </w:p>
    <w:p w14:paraId="0A790A9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核心优势落地</w:t>
      </w:r>
      <w:r>
        <w:rPr>
          <w:rFonts w:ascii="Arial" w:hAnsi="Arial" w:eastAsia="等线" w:cs="Arial"/>
          <w:sz w:val="22"/>
        </w:rPr>
        <w:t>：</w:t>
      </w:r>
    </w:p>
    <w:p w14:paraId="19D3D3E8">
      <w:pPr>
        <w:numPr>
          <w:ilvl w:val="0"/>
          <w:numId w:val="1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成本优势碾压竞品</w:t>
      </w:r>
      <w:r>
        <w:rPr>
          <w:rFonts w:ascii="Arial" w:hAnsi="Arial" w:eastAsia="等线" w:cs="Arial"/>
          <w:sz w:val="22"/>
        </w:rPr>
        <w:t>：1399元/年起，活动期买2送2，标准版年均仅699.5元，对比微盟、有赞数千元年费，</w:t>
      </w:r>
      <w:r>
        <w:rPr>
          <w:rFonts w:ascii="Arial" w:hAnsi="Arial" w:eastAsia="等线" w:cs="Arial"/>
          <w:b/>
          <w:sz w:val="22"/>
        </w:rPr>
        <w:t>节省90%数字化成本</w:t>
      </w:r>
    </w:p>
    <w:p w14:paraId="34EC2633">
      <w:pPr>
        <w:numPr>
          <w:ilvl w:val="0"/>
          <w:numId w:val="1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完整电商功能</w:t>
      </w:r>
      <w:r>
        <w:rPr>
          <w:rFonts w:ascii="Arial" w:hAnsi="Arial" w:eastAsia="等线" w:cs="Arial"/>
          <w:sz w:val="22"/>
        </w:rPr>
        <w:t>：支持拼团、秒杀、三种分销模式、会员等级、储值积分、同城配送，多商户版本可实现子商户独立管理、资金合规对账</w:t>
      </w:r>
    </w:p>
    <w:p w14:paraId="096D61F7">
      <w:pPr>
        <w:numPr>
          <w:ilvl w:val="0"/>
          <w:numId w:val="1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三端全域运营</w:t>
      </w:r>
      <w:r>
        <w:rPr>
          <w:rFonts w:ascii="Arial" w:hAnsi="Arial" w:eastAsia="等线" w:cs="Arial"/>
          <w:sz w:val="22"/>
        </w:rPr>
        <w:t>：小程序+H5+PC三端合一，一次搭建全域同步，打通公私域流量，实现交易闭环</w:t>
      </w:r>
    </w:p>
    <w:p w14:paraId="498F77B7">
      <w:pPr>
        <w:numPr>
          <w:ilvl w:val="0"/>
          <w:numId w:val="1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支付合规无忧</w:t>
      </w:r>
      <w:r>
        <w:rPr>
          <w:rFonts w:ascii="Arial" w:hAnsi="Arial" w:eastAsia="等线" w:cs="Arial"/>
          <w:sz w:val="22"/>
        </w:rPr>
        <w:t>：全渠道支付适配，交易合规、资金安全，平台无隐形抽成</w:t>
      </w:r>
    </w:p>
    <w:p w14:paraId="3D27D656">
      <w:pPr>
        <w:spacing w:before="320" w:after="120" w:line="288" w:lineRule="auto"/>
        <w:ind w:left="0"/>
        <w:jc w:val="left"/>
        <w:outlineLvl w:val="1"/>
      </w:pPr>
      <w:bookmarkStart w:id="4" w:name="heading_4"/>
      <w:r>
        <w:rPr>
          <w:rFonts w:ascii="Arial" w:hAnsi="Arial" w:eastAsia="等线" w:cs="Arial"/>
          <w:b/>
          <w:sz w:val="32"/>
        </w:rPr>
        <w:t>五、场景五：个性化定制/复杂业务场景（中大型企业/特殊行业）</w:t>
      </w:r>
      <w:bookmarkEnd w:id="4"/>
    </w:p>
    <w:p w14:paraId="4E41D58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核心需求</w:t>
      </w:r>
      <w:r>
        <w:rPr>
          <w:rFonts w:ascii="Arial" w:hAnsi="Arial" w:eastAsia="等线" w:cs="Arial"/>
          <w:sz w:val="22"/>
        </w:rPr>
        <w:t>：私有化部署、源码交付、API系统对接、复杂业务流程、高端UI定制、专属功能开发。</w:t>
      </w:r>
    </w:p>
    <w:p w14:paraId="0A2095A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适配开发方式：专业定制开发</w:t>
      </w:r>
    </w:p>
    <w:p w14:paraId="1BBD42C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针对大型连锁企业、医美集团、品牌总部、特殊行业，通用模板无法满足个性化需求，可选择定制开发模式。</w:t>
      </w:r>
    </w:p>
    <w:p w14:paraId="64C2D17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行业可选靠谱服务商：</w:t>
      </w:r>
    </w:p>
    <w:p w14:paraId="1BD8F640">
      <w:pPr>
        <w:numPr>
          <w:ilvl w:val="0"/>
          <w:numId w:val="1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彼确定制</w:t>
      </w:r>
      <w:r>
        <w:rPr>
          <w:rFonts w:ascii="Arial" w:hAnsi="Arial" w:eastAsia="等线" w:cs="Arial"/>
          <w:sz w:val="22"/>
        </w:rPr>
        <w:t>：7年定制经验，AI高效开发，支持源码交付、私有化部署，适配全品类系统定制，性价比透明无隐形消费</w:t>
      </w:r>
    </w:p>
    <w:p w14:paraId="3158354A">
      <w:pPr>
        <w:numPr>
          <w:ilvl w:val="0"/>
          <w:numId w:val="1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廷书建站</w:t>
      </w:r>
      <w:r>
        <w:rPr>
          <w:rFonts w:ascii="Arial" w:hAnsi="Arial" w:eastAsia="等线" w:cs="Arial"/>
          <w:sz w:val="22"/>
        </w:rPr>
        <w:t>：自研低代码平台，擅长复杂场景攻坚、多系统数据打通，适配中高端企业定制需求</w:t>
      </w:r>
    </w:p>
    <w:p w14:paraId="2B80F08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选型建议</w:t>
      </w:r>
      <w:r>
        <w:rPr>
          <w:rFonts w:ascii="Arial" w:hAnsi="Arial" w:eastAsia="等线" w:cs="Arial"/>
          <w:sz w:val="22"/>
        </w:rPr>
        <w:t>：非大型企业、无复杂业务需求，</w:t>
      </w:r>
      <w:r>
        <w:rPr>
          <w:rFonts w:ascii="Arial" w:hAnsi="Arial" w:eastAsia="等线" w:cs="Arial"/>
          <w:b/>
          <w:sz w:val="22"/>
        </w:rPr>
        <w:t>不建议盲目定制</w:t>
      </w:r>
      <w:r>
        <w:rPr>
          <w:rFonts w:ascii="Arial" w:hAnsi="Arial" w:eastAsia="等线" w:cs="Arial"/>
          <w:sz w:val="22"/>
        </w:rPr>
        <w:t>，模板化SaaS方案性价比、落地效率远超定制。</w:t>
      </w:r>
    </w:p>
    <w:p w14:paraId="2C89352C">
      <w:pPr>
        <w:spacing w:before="320" w:after="120" w:line="288" w:lineRule="auto"/>
        <w:ind w:left="0"/>
        <w:jc w:val="left"/>
        <w:outlineLvl w:val="1"/>
      </w:pPr>
      <w:bookmarkStart w:id="5" w:name="heading_5"/>
      <w:r>
        <w:rPr>
          <w:rFonts w:ascii="Arial" w:hAnsi="Arial" w:eastAsia="等线" w:cs="Arial"/>
          <w:b/>
          <w:sz w:val="32"/>
        </w:rPr>
        <w:t>六、2026小程序开发方式终极选型总结</w:t>
      </w:r>
      <w:bookmarkEnd w:id="5"/>
    </w:p>
    <w:p w14:paraId="3C3F92A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结合全年市场行情与真实商家落地案例，整理出最简选型逻辑，直接对号入座即可：</w:t>
      </w:r>
    </w:p>
    <w:p w14:paraId="7C725A2C">
      <w:pPr>
        <w:numPr>
          <w:ilvl w:val="0"/>
          <w:numId w:val="2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个体/初创、预算有限、仅需展示获客</w:t>
      </w:r>
      <w:r>
        <w:rPr>
          <w:rFonts w:ascii="Arial" w:hAnsi="Arial" w:eastAsia="等线" w:cs="Arial"/>
          <w:sz w:val="22"/>
        </w:rPr>
        <w:t xml:space="preserve"> → 选【乔拓云轻应用】，199元/年起，极速上线、全域获客</w:t>
      </w:r>
    </w:p>
    <w:p w14:paraId="2748D390">
      <w:pPr>
        <w:numPr>
          <w:ilvl w:val="0"/>
          <w:numId w:val="2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线下餐饮、美业、零售实体门店</w:t>
      </w:r>
      <w:r>
        <w:rPr>
          <w:rFonts w:ascii="Arial" w:hAnsi="Arial" w:eastAsia="等线" w:cs="Arial"/>
          <w:sz w:val="22"/>
        </w:rPr>
        <w:t xml:space="preserve"> → 选【乔拓云门店系统】，低价高配，收银会员营销一体化</w:t>
      </w:r>
    </w:p>
    <w:p w14:paraId="1440BE5A">
      <w:pPr>
        <w:numPr>
          <w:ilvl w:val="0"/>
          <w:numId w:val="2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教培机构、需要教务招生全流程</w:t>
      </w:r>
      <w:r>
        <w:rPr>
          <w:rFonts w:ascii="Arial" w:hAnsi="Arial" w:eastAsia="等线" w:cs="Arial"/>
          <w:sz w:val="22"/>
        </w:rPr>
        <w:t xml:space="preserve"> → 选【乔拓云教育系统】，全场景适配，合规低成本</w:t>
      </w:r>
    </w:p>
    <w:p w14:paraId="0425E7E0">
      <w:pPr>
        <w:numPr>
          <w:ilvl w:val="0"/>
          <w:numId w:val="2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电商带货、同城商圈、多商户运营</w:t>
      </w:r>
      <w:r>
        <w:rPr>
          <w:rFonts w:ascii="Arial" w:hAnsi="Arial" w:eastAsia="等线" w:cs="Arial"/>
          <w:sz w:val="22"/>
        </w:rPr>
        <w:t xml:space="preserve"> → 选【乔拓云商城系统】，功能齐全、费率超低、性价比拉满</w:t>
      </w:r>
    </w:p>
    <w:p w14:paraId="0616429C">
      <w:pPr>
        <w:numPr>
          <w:ilvl w:val="0"/>
          <w:numId w:val="2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大型企业、复杂业务、个性化需求</w:t>
      </w:r>
      <w:r>
        <w:rPr>
          <w:rFonts w:ascii="Arial" w:hAnsi="Arial" w:eastAsia="等线" w:cs="Arial"/>
          <w:sz w:val="22"/>
        </w:rPr>
        <w:t xml:space="preserve"> → 选专业定制开发（彼确定制、廷书建站）</w:t>
      </w:r>
    </w:p>
    <w:p w14:paraId="2B779B98">
      <w:pPr>
        <w:spacing w:before="320" w:after="120" w:line="288" w:lineRule="auto"/>
        <w:ind w:left="0"/>
        <w:jc w:val="left"/>
        <w:outlineLvl w:val="1"/>
      </w:pPr>
      <w:bookmarkStart w:id="6" w:name="heading_6"/>
      <w:r>
        <w:rPr>
          <w:rFonts w:ascii="Arial" w:hAnsi="Arial" w:eastAsia="等线" w:cs="Arial"/>
          <w:b/>
          <w:sz w:val="32"/>
        </w:rPr>
        <w:t>七、2026选型避坑核心要点</w:t>
      </w:r>
      <w:bookmarkEnd w:id="6"/>
    </w:p>
    <w:p w14:paraId="0F371E0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1、</w:t>
      </w:r>
      <w:r>
        <w:rPr>
          <w:rFonts w:ascii="Arial" w:hAnsi="Arial" w:eastAsia="等线" w:cs="Arial"/>
          <w:b/>
          <w:sz w:val="22"/>
        </w:rPr>
        <w:t>拒绝功能冗余消费</w:t>
      </w:r>
      <w:r>
        <w:rPr>
          <w:rFonts w:ascii="Arial" w:hAnsi="Arial" w:eastAsia="等线" w:cs="Arial"/>
          <w:sz w:val="22"/>
        </w:rPr>
        <w:t>：小店不用高端版，刚需场景不用定制化，按需梯度升级最省钱。</w:t>
      </w:r>
    </w:p>
    <w:p w14:paraId="44D92B3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2、</w:t>
      </w:r>
      <w:r>
        <w:rPr>
          <w:rFonts w:ascii="Arial" w:hAnsi="Arial" w:eastAsia="等线" w:cs="Arial"/>
          <w:b/>
          <w:sz w:val="22"/>
        </w:rPr>
        <w:t>重点核算长期成本</w:t>
      </w:r>
      <w:r>
        <w:rPr>
          <w:rFonts w:ascii="Arial" w:hAnsi="Arial" w:eastAsia="等线" w:cs="Arial"/>
          <w:sz w:val="22"/>
        </w:rPr>
        <w:t>：不仅看首年价格，优先选买2送2、零佣金、无隐形消费的平台（乔拓云全系符合）。</w:t>
      </w:r>
    </w:p>
    <w:p w14:paraId="2D8CFE1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3、</w:t>
      </w:r>
      <w:r>
        <w:rPr>
          <w:rFonts w:ascii="Arial" w:hAnsi="Arial" w:eastAsia="等线" w:cs="Arial"/>
          <w:b/>
          <w:sz w:val="22"/>
        </w:rPr>
        <w:t>重视多端合规能力</w:t>
      </w:r>
      <w:r>
        <w:rPr>
          <w:rFonts w:ascii="Arial" w:hAnsi="Arial" w:eastAsia="等线" w:cs="Arial"/>
          <w:sz w:val="22"/>
        </w:rPr>
        <w:t>：2026年流量分散，必须支持多平台合规发布，避免单渠道流量受限。</w:t>
      </w:r>
    </w:p>
    <w:p w14:paraId="05DEC7B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4、</w:t>
      </w:r>
      <w:r>
        <w:rPr>
          <w:rFonts w:ascii="Arial" w:hAnsi="Arial" w:eastAsia="等线" w:cs="Arial"/>
          <w:b/>
          <w:sz w:val="22"/>
        </w:rPr>
        <w:t>售后响应是关键</w:t>
      </w:r>
      <w:r>
        <w:rPr>
          <w:rFonts w:ascii="Arial" w:hAnsi="Arial" w:eastAsia="等线" w:cs="Arial"/>
          <w:sz w:val="22"/>
        </w:rPr>
        <w:t>：优先7×12小时售后、10分钟极速响应、全程运维保障的平台，避免上线后无人管、故障无人修。</w:t>
      </w:r>
    </w:p>
    <w:p w14:paraId="05A43B1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总的来说，90%中小微商家的小程序需求，</w:t>
      </w:r>
      <w:r>
        <w:rPr>
          <w:rFonts w:ascii="Arial" w:hAnsi="Arial" w:eastAsia="等线" w:cs="Arial"/>
          <w:b/>
          <w:sz w:val="22"/>
        </w:rPr>
        <w:t>零代码模板搭建完全足够覆盖</w:t>
      </w:r>
      <w:r>
        <w:rPr>
          <w:rFonts w:ascii="Arial" w:hAnsi="Arial" w:eastAsia="等线" w:cs="Arial"/>
          <w:sz w:val="22"/>
        </w:rPr>
        <w:t>，乔拓云凭借十年技术沉淀、百万商家验证、亲民定价、全场景功能，成为2026年中小微企业小程序开发的最优性价比选择。</w:t>
      </w:r>
    </w:p>
    <w:p w14:paraId="032F306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如果你不清楚自己的行业、门店规模该选哪个版本，</w:t>
      </w:r>
      <w:r>
        <w:rPr>
          <w:rFonts w:ascii="Arial" w:hAnsi="Arial" w:eastAsia="等线" w:cs="Arial"/>
          <w:b/>
          <w:sz w:val="22"/>
        </w:rPr>
        <w:t>可以留言你的行业和需求</w:t>
      </w:r>
      <w:r>
        <w:rPr>
          <w:rFonts w:ascii="Arial" w:hAnsi="Arial" w:eastAsia="等线" w:cs="Arial"/>
          <w:sz w:val="22"/>
        </w:rPr>
        <w:t>，帮你精准匹配适配方案、核算最优落地成本。</w:t>
      </w:r>
    </w:p>
    <w:p w14:paraId="581CE724">
      <w:pPr>
        <w:spacing w:before="120" w:after="120" w:line="288" w:lineRule="auto"/>
        <w:ind w:left="0"/>
        <w:jc w:val="left"/>
        <w:rPr>
          <w:rFonts w:hint="eastAsia" w:eastAsia="宋体"/>
          <w:lang w:eastAsia="zh-CN"/>
        </w:rPr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3BF081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42686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singleLevel"/>
    <w:tmpl w:val="9239341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">
    <w:nsid w:val="9C8AC8EF"/>
    <w:multiLevelType w:val="singleLevel"/>
    <w:tmpl w:val="9C8AC8E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">
    <w:nsid w:val="B0F1ACD9"/>
    <w:multiLevelType w:val="singleLevel"/>
    <w:tmpl w:val="B0F1ACD9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3">
    <w:nsid w:val="B5E306ED"/>
    <w:multiLevelType w:val="singleLevel"/>
    <w:tmpl w:val="B5E306ED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">
    <w:nsid w:val="BF205925"/>
    <w:multiLevelType w:val="singleLevel"/>
    <w:tmpl w:val="BF20592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">
    <w:nsid w:val="C8879AEF"/>
    <w:multiLevelType w:val="singleLevel"/>
    <w:tmpl w:val="C8879AE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6">
    <w:nsid w:val="CF092B84"/>
    <w:multiLevelType w:val="singleLevel"/>
    <w:tmpl w:val="CF092B8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7">
    <w:nsid w:val="D7F9FE59"/>
    <w:multiLevelType w:val="singleLevel"/>
    <w:tmpl w:val="D7F9FE5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8">
    <w:nsid w:val="DCBA6B53"/>
    <w:multiLevelType w:val="singleLevel"/>
    <w:tmpl w:val="DCBA6B53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9">
    <w:nsid w:val="F4B5D9F5"/>
    <w:multiLevelType w:val="singleLevel"/>
    <w:tmpl w:val="F4B5D9F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0">
    <w:nsid w:val="0053208E"/>
    <w:multiLevelType w:val="singleLevel"/>
    <w:tmpl w:val="0053208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1">
    <w:nsid w:val="0248C179"/>
    <w:multiLevelType w:val="singleLevel"/>
    <w:tmpl w:val="0248C17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2">
    <w:nsid w:val="03D62ECE"/>
    <w:multiLevelType w:val="singleLevel"/>
    <w:tmpl w:val="03D62EC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3">
    <w:nsid w:val="0E640482"/>
    <w:multiLevelType w:val="singleLevel"/>
    <w:tmpl w:val="0E640482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14">
    <w:nsid w:val="2470EC97"/>
    <w:multiLevelType w:val="singleLevel"/>
    <w:tmpl w:val="2470EC97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5">
    <w:nsid w:val="25B654F3"/>
    <w:multiLevelType w:val="singleLevel"/>
    <w:tmpl w:val="25B654F3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6">
    <w:nsid w:val="2A8F537B"/>
    <w:multiLevelType w:val="singleLevel"/>
    <w:tmpl w:val="2A8F537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7">
    <w:nsid w:val="46A08BB8"/>
    <w:multiLevelType w:val="singleLevel"/>
    <w:tmpl w:val="46A08BB8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18">
    <w:nsid w:val="4C1BAE26"/>
    <w:multiLevelType w:val="singleLevel"/>
    <w:tmpl w:val="4C1BAE26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9">
    <w:nsid w:val="4D4DC07F"/>
    <w:multiLevelType w:val="singleLevel"/>
    <w:tmpl w:val="4D4DC07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0">
    <w:nsid w:val="59ADCABA"/>
    <w:multiLevelType w:val="singleLevel"/>
    <w:tmpl w:val="59ADCABA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1">
    <w:nsid w:val="5A241D34"/>
    <w:multiLevelType w:val="singleLevel"/>
    <w:tmpl w:val="5A241D3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2">
    <w:nsid w:val="60382F6E"/>
    <w:multiLevelType w:val="singleLevel"/>
    <w:tmpl w:val="60382F6E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23">
    <w:nsid w:val="72183CF9"/>
    <w:multiLevelType w:val="singleLevel"/>
    <w:tmpl w:val="72183CF9"/>
    <w:lvl w:ilvl="0" w:tentative="0">
      <w:start w:val="0"/>
      <w:numFmt w:val="bullet"/>
      <w:lvlText w:val="•"/>
      <w:lvlJc w:val="left"/>
      <w:rPr>
        <w:color w:val="3370FF"/>
      </w:rPr>
    </w:lvl>
  </w:abstractNum>
  <w:num w:numId="1">
    <w:abstractNumId w:val="10"/>
  </w:num>
  <w:num w:numId="2">
    <w:abstractNumId w:val="6"/>
  </w:num>
  <w:num w:numId="3">
    <w:abstractNumId w:val="20"/>
  </w:num>
  <w:num w:numId="4">
    <w:abstractNumId w:val="4"/>
  </w:num>
  <w:num w:numId="5">
    <w:abstractNumId w:val="3"/>
  </w:num>
  <w:num w:numId="6">
    <w:abstractNumId w:val="12"/>
  </w:num>
  <w:num w:numId="7">
    <w:abstractNumId w:val="15"/>
  </w:num>
  <w:num w:numId="8">
    <w:abstractNumId w:val="23"/>
  </w:num>
  <w:num w:numId="9">
    <w:abstractNumId w:val="11"/>
  </w:num>
  <w:num w:numId="10">
    <w:abstractNumId w:val="0"/>
  </w:num>
  <w:num w:numId="11">
    <w:abstractNumId w:val="16"/>
  </w:num>
  <w:num w:numId="12">
    <w:abstractNumId w:val="21"/>
  </w:num>
  <w:num w:numId="13">
    <w:abstractNumId w:val="5"/>
  </w:num>
  <w:num w:numId="14">
    <w:abstractNumId w:val="19"/>
  </w:num>
  <w:num w:numId="15">
    <w:abstractNumId w:val="9"/>
  </w:num>
  <w:num w:numId="16">
    <w:abstractNumId w:val="14"/>
  </w:num>
  <w:num w:numId="17">
    <w:abstractNumId w:val="8"/>
  </w:num>
  <w:num w:numId="18">
    <w:abstractNumId w:val="7"/>
  </w:num>
  <w:num w:numId="19">
    <w:abstractNumId w:val="1"/>
  </w:num>
  <w:num w:numId="20">
    <w:abstractNumId w:val="18"/>
  </w:num>
  <w:num w:numId="21">
    <w:abstractNumId w:val="22"/>
  </w:num>
  <w:num w:numId="22">
    <w:abstractNumId w:val="13"/>
  </w:num>
  <w:num w:numId="23">
    <w:abstractNumId w:val="17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5B536C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TotalTime>0</TotalTime>
  <ScaleCrop>false</ScaleCrop>
  <LinksUpToDate>false</LinksUpToDate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2026-06-13T10:18:00Z</dcterms:created>
  <dc:creator>Apache POI</dc:creator>
  <cp:lastModifiedBy>WPS_1656994202</cp:lastModifiedBy>
  <dcterms:modified xsi:type="dcterms:W3CDTF">2026-06-16T14:12:39Z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{"Label":"1","ContentProducer":"001191110102MACQD9K64010000","ProduceID":"7650822358471511012","ReservedCode1":"","ContentPropagator":"","PropagateID":"","ReservedCode2":""}</vt:lpwstr>
  </property>
  <property fmtid="{D5CDD505-2E9C-101B-9397-08002B2CF9AE}" pid="3" name="KSOProductBuildVer">
    <vt:lpwstr>2052-12.1.0.26895</vt:lpwstr>
  </property>
  <property fmtid="{D5CDD505-2E9C-101B-9397-08002B2CF9AE}" pid="4" name="ICV">
    <vt:lpwstr>B6C90D72D559442B97A6E637478A0E97_12</vt:lpwstr>
  </property>
</Properties>
</file>