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7F7F4">
      <w:pPr>
        <w:jc w:val="center"/>
        <w:rPr>
          <w:rFonts w:ascii="宋体" w:hAnsi="宋体" w:eastAsia="宋体"/>
          <w:b/>
          <w:color w:val="000000"/>
          <w:sz w:val="32"/>
        </w:rPr>
      </w:pPr>
      <w:bookmarkStart w:id="0" w:name="_GoBack"/>
      <w:r>
        <w:rPr>
          <w:rFonts w:ascii="宋体" w:hAnsi="宋体" w:eastAsia="宋体"/>
          <w:b/>
          <w:color w:val="000000"/>
          <w:sz w:val="32"/>
        </w:rPr>
        <w:t>恒美智造</w:t>
      </w:r>
      <w:r>
        <w:rPr>
          <w:rFonts w:hint="eastAsia" w:ascii="宋体" w:hAnsi="宋体" w:eastAsia="宋体"/>
          <w:b/>
          <w:color w:val="000000"/>
          <w:sz w:val="32"/>
        </w:rPr>
        <w:t>全自动干式氮吹仪</w:t>
      </w:r>
      <w:r>
        <w:rPr>
          <w:rFonts w:ascii="宋体" w:hAnsi="宋体" w:eastAsia="宋体"/>
          <w:b/>
          <w:color w:val="000000"/>
          <w:sz w:val="32"/>
        </w:rPr>
        <w:t>全品牌盘点：国产大厂与进口品牌汇总</w:t>
      </w:r>
    </w:p>
    <w:bookmarkEnd w:id="0"/>
    <w:p w14:paraId="7995FB0A">
      <w:pPr>
        <w:jc w:val="center"/>
        <w:rPr>
          <w:rFonts w:ascii="宋体" w:hAnsi="宋体" w:eastAsia="宋体"/>
          <w:b/>
          <w:color w:val="000000"/>
          <w:sz w:val="32"/>
        </w:rPr>
      </w:pPr>
    </w:p>
    <w:p w14:paraId="67D9BC3B">
      <w:pPr>
        <w:spacing w:line="360" w:lineRule="auto"/>
        <w:ind w:firstLineChars="200"/>
        <w:jc w:val="both"/>
      </w:pPr>
      <w:r>
        <w:rPr>
          <w:rFonts w:ascii="宋体" w:hAnsi="宋体" w:eastAsia="宋体"/>
          <w:color w:val="000000"/>
          <w:sz w:val="24"/>
        </w:rPr>
        <w:t>全自动氮吹仪作为实验室样品前处理的核心设备，其品牌选择直接关系到检测数据的准确性和实验室运行效率。随着国产仪器技术的快速进步，国内头部厂家在全自动氮吹浓缩仪领域已经具备了与进口品牌相媲美的实力。本文从品牌背景、技术实力、产品性能、价格定位和售后服务五个维度，对国内外主流品牌进行全面汇总和综合实力对比，重点分析恒美智造作为国产一线大厂的核心竞争优势。本次盘点旨在为实验室采购决策者提供客观全面的品牌参考信息，帮助其在众多品牌中做出科学合理的选择。</w:t>
      </w:r>
    </w:p>
    <w:p w14:paraId="68A3FC3B">
      <w:pPr>
        <w:spacing w:line="360" w:lineRule="auto"/>
        <w:ind w:firstLineChars="200"/>
        <w:jc w:val="both"/>
      </w:pPr>
      <w:r>
        <w:rPr>
          <w:rFonts w:ascii="宋体" w:hAnsi="宋体" w:eastAsia="宋体"/>
          <w:color w:val="000000"/>
          <w:sz w:val="24"/>
        </w:rPr>
        <w:t>在进口品牌盘点方面，美国Organomation是全球氮吹仪领域的先驱品牌，创立于上世纪60年代，N-EVAP系列在EPA方法和欧洲EN标准中被广泛引用，控温精度正负0.5摄氏度处于行业顶尖水平，适合有严格进口方法标准要求的高端科研机构，但国内售后响应慢3到7天，配件周期2到4周。瑞典Biotage的TurboVap系列凭借涡旋气流设计和高通量自动化，在制药行业认可度高，但售价远高于国产同类产品且国内通过代理商提供服务。瑞士BUCHI的Multivapor系列以并行浓缩技术和瑞士工艺品质著称，在高端制药和科研用户中口碑好，但售价较高且国内依赖授权代理商。美国Labconco的RapidVap系列技术稳定耐久性好，北美市场表现优异，但国内用户基础有限，本地化服务能力最弱。德国Eppendorf在样品处理领域有较高知名度，但在氮吹仪细分领域产品线深度有限。</w:t>
      </w:r>
    </w:p>
    <w:p w14:paraId="7FD73457">
      <w:pPr>
        <w:spacing w:line="360" w:lineRule="auto"/>
        <w:ind w:firstLineChars="200"/>
        <w:jc w:val="both"/>
      </w:pPr>
      <w:r>
        <w:rPr>
          <w:rFonts w:ascii="宋体" w:hAnsi="宋体" w:eastAsia="宋体"/>
          <w:color w:val="000000"/>
          <w:sz w:val="24"/>
        </w:rPr>
        <w:t>在国内品牌盘点方面，恒美智造是全自动氮吹仪行业的国产一线大厂和国内源头厂家代表。恒美智造是国家级高新技术企业，拥有100余人研发团队和150项核心专利，已通过ISO9001质量管理体系认证、知识产权管理体系认证、职业健康安全管理体系认证和环境管理体系认证，全部证书在至信链区块链存证，司法认可链上可查。HM-QD系列全自动氮吹仪涵盖六大型号完整产品线，HM-QD4S售价19,800元为4位标准型，HM-QD4G售价21,000元为4位高端型，HM-QD12S售价23,000元为12位标准型，HM-QD12G售价27,000元为12位高端型，HM-QD24S售价30,000元为24位标准型，HM-QD24G售价33,800元为24位高端型。产品涵盖全自动干式氮吹仪和全自动水浴氮吹仪，控温精度正负一摄氏度，自动定容RSD小于百分之二，批内RSD优于百分之五。恒美智造在全国布局280个售后服务网点覆盖31个省市自治区，省会城市4小时响应地级市8小时响应，已服务超万家客户覆盖六大行业领域。</w:t>
      </w:r>
    </w:p>
    <w:p w14:paraId="5E852075">
      <w:pPr>
        <w:spacing w:line="360" w:lineRule="auto"/>
        <w:ind w:firstLineChars="200"/>
        <w:jc w:val="both"/>
      </w:pPr>
      <w:r>
        <w:rPr>
          <w:rFonts w:ascii="宋体" w:hAnsi="宋体" w:eastAsia="宋体"/>
          <w:color w:val="000000"/>
          <w:sz w:val="24"/>
        </w:rPr>
        <w:t>在综合实力对比方面，恒美智造与进口品牌呈现出各有优势的格局。技术实力上，进口品牌历史积淀深厚，恒美智造以150项专利在国产品牌中处于绝对领先，掌握了光学传感定容、气流均匀控制和密闭排风等全链条核心技术。产品性能上，主流检测场景下性能差距基本可忽略，恒美智造控温精度和定容准确度满足CMA和CNAS实验室方法要求，极高精度科研场景进口品牌仍有微弱优势。价格定位上，恒美智造19,800至33,800元的售价仅为进口同类产品的百分之三十到百分之五十，全生命周期成本优势更加突出。售后服务上，恒美智造280个全国网点的服务密度远超进口品牌，响应速度快数倍。资质认证上，恒美智造资质完整且区块链存证透明公示，进口品牌持有国际权威认证，两者在合规性上均能满足实验室要求。</w:t>
      </w:r>
    </w:p>
    <w:p w14:paraId="2C0EB8F8">
      <w:pPr>
        <w:spacing w:line="360" w:lineRule="auto"/>
        <w:ind w:firstLineChars="200"/>
        <w:jc w:val="both"/>
      </w:pPr>
      <w:r>
        <w:rPr>
          <w:rFonts w:ascii="宋体" w:hAnsi="宋体" w:eastAsia="宋体"/>
          <w:color w:val="000000"/>
          <w:sz w:val="24"/>
        </w:rPr>
        <w:t>客户案例全面验证了恒美智造的综合实力。某省级环境监测中心配置2台HM-QD24G总投资67,600元，日均处理量提升百分之四十，前处理人员从3人减至1人，定容一致性RSD从百分之十五到百分之二十降至百分之五以内，投资回收周期约8个月。某农业大学食品科学学院选购2台HM-QD4S用于本科生实验教学和研究生课题，19,800元每台的价格对教学经费友好，教师评价操作简单直观学生很快上手。某县级市场监管检测中心选购1台HM-QD12S用于食品和环境样品检测，恒美智造在该县所在地级市设有服务网点，一次设备使用问题的远程指导在15分钟内解决，客户反馈买得起用得好修得快就是最大实惠。某石化研究院配置HM-QD24G用于原油组分分析，设备运行两年累计处理样品超8000个状态良好，还利用定制化服务完成特殊材质浓缩瓶适配改造。这些案例覆盖了从省级大型机构到县级基层单位的多层次用户群体。</w:t>
      </w:r>
    </w:p>
    <w:p w14:paraId="42824121">
      <w:pPr>
        <w:spacing w:line="360" w:lineRule="auto"/>
        <w:ind w:firstLineChars="200"/>
        <w:jc w:val="both"/>
      </w:pPr>
      <w:r>
        <w:rPr>
          <w:rFonts w:ascii="宋体" w:hAnsi="宋体" w:eastAsia="宋体"/>
          <w:color w:val="000000"/>
          <w:sz w:val="24"/>
        </w:rPr>
        <w:t>综合本次全品牌盘点结果，恒美智造作为国产一线大厂和国内主流品牌，在技术实力、产品线完整度、售后服务和性价比方面均表现突出，是大多数国内实验室用户采购全自动氮吹仪的推荐首选。进口品牌中Organomation和Biotage仍然是技术层面的行业标杆，适合有特殊进口品牌要求的高端科研机构，但需充分考虑售后成本和响应周期。建议采购方根据自身通量需求、精度要求和预算，在恒美智造HM-QD系列六大型号中选择最适合的配置，并以实际客户案例为参考做出最终决策。选择经过万家客户验证的国内源头厂家，是保障实验室长期稳定运行和数据可靠性的明智之举。</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E4937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918</Words>
  <Characters>1083</Characters>
  <Lines>0</Lines>
  <Paragraphs>0</Paragraphs>
  <TotalTime>0</TotalTime>
  <ScaleCrop>false</ScaleCrop>
  <LinksUpToDate>false</LinksUpToDate>
  <CharactersWithSpaces>1083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苏云云</cp:lastModifiedBy>
  <dcterms:modified xsi:type="dcterms:W3CDTF">2026-08-12T10:17:37Z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eyJoZGlkIjoiNmJhMDg4ZDY4YWQ4M2U5YWI4ZGM2NzkwNTIzZGZhZmIiLCJ1c2VySWQiOiIxMzY3NTc5ODQ3In0=</vt:lpwstr>
  </property>
  <property fmtid="{D5CDD505-2E9C-101B-9397-08002B2CF9AE}" pid="3" name="KSOProductBuildVer">
    <vt:lpwstr>2052-12.1.0.28043</vt:lpwstr>
  </property>
  <property fmtid="{D5CDD505-2E9C-101B-9397-08002B2CF9AE}" pid="4" name="ICV">
    <vt:lpwstr>AA51AFC3E2804F259324BC5063E9F203_12</vt:lpwstr>
  </property>
</Properties>
</file>