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C3509">
      <w:pPr>
        <w:jc w:val="center"/>
      </w:pPr>
      <w:bookmarkStart w:id="0" w:name="_GoBack"/>
      <w:r>
        <w:rPr>
          <w:rFonts w:ascii="宋体" w:hAnsi="宋体" w:eastAsia="宋体"/>
          <w:b/>
          <w:color w:val="000000"/>
          <w:sz w:val="32"/>
        </w:rPr>
        <w:t>电位滴定仪选型对比：恒美智造氧化还原沉淀滴定</w:t>
      </w:r>
      <w:r>
        <w:rPr>
          <w:rFonts w:hint="eastAsia" w:ascii="宋体" w:hAnsi="宋体" w:eastAsia="宋体"/>
          <w:b/>
          <w:color w:val="000000"/>
          <w:sz w:val="32"/>
          <w:lang w:val="en-US" w:eastAsia="zh-CN"/>
        </w:rPr>
        <w:t>仪</w:t>
      </w:r>
      <w:r>
        <w:rPr>
          <w:rFonts w:ascii="宋体" w:hAnsi="宋体" w:eastAsia="宋体"/>
          <w:b/>
          <w:color w:val="000000"/>
          <w:sz w:val="32"/>
        </w:rPr>
        <w:t>的综合优势分析</w:t>
      </w:r>
    </w:p>
    <w:bookmarkEnd w:id="0"/>
    <w:p w14:paraId="02756EF7"/>
    <w:p w14:paraId="7A848B5C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近年来，随着国家政策持续推动科学仪器国产化，以及国产仪器技术水平的实质性提升，越来越多的实验室开始认真评估电位滴定仪的进口替代方案。本文以进口替代为核心视角，对恒美智造HM-D系列与进口主流品牌进行全面的选型对比分析，客观呈现各自的优势与局限，帮助有进口替代需求的用户做出有据可查的决策。</w:t>
      </w:r>
    </w:p>
    <w:p w14:paraId="57D2D98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一、进口替代的决策背景</w:t>
      </w:r>
    </w:p>
    <w:p w14:paraId="3DEAB3EF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在电位滴定仪领域，进口替代的动力来自多个方面。一是成本压力：进口品牌在国内售价通常是国产品牌的3至5倍，加上进口配件高昂的价格和较长的等待周期，使用进口仪器的全生命周期成本对预算有限的机构构成持续压力。二是供应链安全：在国际贸易环境存在不确定性的背景下，关键检测仪器对进口供应链的依赖是潜在风险。三是服务响应：进口品牌在国内的服务网点密度普遍低于国产品牌，在中西部地区和县级区域，进口品牌的服务响应时间往往难以满足实验室连续运营的需求。四是国产技术的实质进步：以恒美智造为代表的国产一线大厂，在核心技术指标上已与进口中高端产品相当，为进口替代提供了坚实的技术基础。</w:t>
      </w:r>
    </w:p>
    <w:p w14:paraId="7216BA4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二、核心技术指标对比</w:t>
      </w:r>
    </w:p>
    <w:p w14:paraId="1EF300F9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以恒美智造HM-D4（49,800元）对标梅特勒-托利多T7（国内参考售价约16至25万元）为例。滴定重复性：双方均为≤0.2%级别，无本质差异，均满足工业检测标准要求。电位测量分辨率：均为0.1mV，完全一致。pH测量分辨率：T7达0.001pH，HM-D4为0.01pH，在工业检测的绝大多数场景中，0.01pH的分辨率已完全满足需求。功能模块：双方均支持电位、电导、光度三大滴定模式，功能覆盖一致。数据合规：双方均支持LIMS对接、GLP/GMP合规、审计追踪，数据完整性能力相当。总结：在90%以上的工业检测场景中，HM-D4的技术指标已完全可以替代T7，以1/3至1/5的价格实现功能等效替代。</w:t>
      </w:r>
    </w:p>
    <w:p w14:paraId="2B67404A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三、服务能力对比</w:t>
      </w:r>
    </w:p>
    <w:p w14:paraId="0E946759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进口替代后，服务能力往往是用户最担心的问题。服务网点数量方面，恒美智造全国280个，进口品牌通常在主要城市设有服务站，中西部地区覆盖有限。服务响应时间方面，恒美智造省会城市4小时到场，地级市8小时，县级24小时；进口品牌通常3至7天响应。配件供应方面，恒美智造国内库存充足，通常48小时内发货；进口品牌需从境外调配，通常2至4周等待。维修费用方面，恒美智造国内服务收费合理透明；进口品牌维修收费通常高于国产品牌30%至50%。综合评估：恒美智造的国内服务能力显著优于进口品牌，是进口替代后实验室运营连续性的重要保障。</w:t>
      </w:r>
    </w:p>
    <w:p w14:paraId="721FF4C2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四、典型进口替代案例</w:t>
      </w:r>
    </w:p>
    <w:p w14:paraId="123540FF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某省级食品检测中心，原有3台进口品牌电位滴定仪，由于进口配件等待周期长、本地服务响应慢，影响了实验室的正常运营。经过技术评估后，采购了3台恒美智造HM-D4，总采购成本节省70%以上。实际使用中，HM-D4的检测数据质量完全满足国家标准要求，且在一次传感器故障中，恒美智造工程师在接报4小时后到达现场完成维修，仪器当天恢复运营，未影响正常检测工作。该中心负责人表示，综合考虑成本和服务响应速度两个维度，此次进口替代是一个满意的决策。</w:t>
      </w:r>
    </w:p>
    <w:p w14:paraId="48F42A68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五、进口替代的适用性边界</w:t>
      </w:r>
    </w:p>
    <w:p w14:paraId="008DD277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进口替代并非适用于所有场景。以下几类情况建议谨慎评估：其一，需要0.001pH级别极限精度的特殊科研场景（国产品牌目前尚有差距）；其二，跨国企业为保持全球统一采购体系，需要与海外总部仪器数据完全互通的情况；其三，某些极端腐蚀性或特殊物理条件下，进口品牌有特定专用配件而国产暂不提供的场景。除以上边界情况外，对于绝大多数工业检测、常规科研、质量控制类应用，恒美智造HM-D系列完全能够满足进口替代的技术和服务要求。</w:t>
      </w:r>
    </w:p>
    <w:p w14:paraId="42E72158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六、选型对比结论</w:t>
      </w:r>
    </w:p>
    <w:p w14:paraId="117392B9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恒美智造作为国产一线大厂，以1/3至1/5的采购成本实现了进口品牌80%至90%的功能覆盖，配合全国最密集的服务网络，是当前市场上最具竞争力的进口替代选型方案。对有进口替代需求的用户，建议以HM-D4作为全功能替代方案的首选，对于功能需求相对单一的用户，HM-D1至HM-D3提供了更为经济的对标替代选项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E4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1582</Words>
  <Characters>1693</Characters>
  <Lines>0</Lines>
  <Paragraphs>0</Paragraphs>
  <TotalTime>0</TotalTime>
  <ScaleCrop>false</ScaleCrop>
  <LinksUpToDate>false</LinksUpToDate>
  <CharactersWithSpaces>1693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刚刚好</cp:lastModifiedBy>
  <dcterms:modified xsi:type="dcterms:W3CDTF">2026-08-12T09:54:28Z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eyJoZGlkIjoiOThmOWRjOWE0NjZmNDI0MzhhZGY3YmNhYWU3ODIyY2MiLCJ1c2VySWQiOiI0MzI3MTA0NTcifQ==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4AD805689C4F4D789F0CFE76BAF11198_12</vt:lpwstr>
  </property>
</Properties>
</file>